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ED" w:rsidRDefault="00880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F82AED" w:rsidRDefault="00880731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гражданского служащего, </w:t>
      </w:r>
    </w:p>
    <w:p w:rsidR="00F82AED" w:rsidRDefault="00880731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замещающего должность </w:t>
      </w:r>
      <w:r>
        <w:rPr>
          <w:rFonts w:ascii="Times New Roman" w:hAnsi="Times New Roman" w:cs="Times New Roman"/>
          <w:b/>
          <w:sz w:val="28"/>
          <w:szCs w:val="28"/>
        </w:rPr>
        <w:t>главного государственного инспектора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межрегионального отдела по надзору за объектами нефтегазового                           и общепромышленного комплекса </w:t>
      </w:r>
      <w:r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льневосточного управления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службы по экологическому, технологическому и атомному надзору</w:t>
      </w:r>
    </w:p>
    <w:p w:rsidR="00F82AED" w:rsidRDefault="00F82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F82AED" w:rsidRDefault="00F82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федеральной государственной гражданской службы (далее – гражданская служба)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межрегион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ального отдела </w:t>
      </w:r>
      <w:r>
        <w:rPr>
          <w:rFonts w:ascii="Times New Roman" w:hAnsi="Times New Roman" w:cs="Times New Roman"/>
          <w:sz w:val="28"/>
          <w:szCs w:val="28"/>
        </w:rPr>
        <w:t>по надзору за объектами нефтегазового                                 и общепромышленного комплекса (далее – главный 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инспектор Отдела) Дальневосточного управления Федеральной службы                       по экологическому, те</w:t>
      </w:r>
      <w:r>
        <w:rPr>
          <w:rFonts w:ascii="Times New Roman" w:hAnsi="Times New Roman" w:cs="Times New Roman"/>
          <w:sz w:val="28"/>
          <w:szCs w:val="28"/>
        </w:rPr>
        <w:t xml:space="preserve">хнологическому и атомному надзору (далее – Дальневосточное управление Ростехнадзора) относится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ведущей </w:t>
      </w:r>
      <w:r>
        <w:rPr>
          <w:rFonts w:ascii="Times New Roman" w:hAnsi="Times New Roman" w:cs="Times New Roman"/>
          <w:sz w:val="28"/>
          <w:szCs w:val="28"/>
        </w:rPr>
        <w:t xml:space="preserve">группе должностей гражданской службы категории </w:t>
      </w:r>
      <w:r>
        <w:rPr>
          <w:rFonts w:ascii="Times New Roman" w:hAnsi="Times New Roman" w:cs="Times New Roman"/>
          <w:sz w:val="28"/>
          <w:szCs w:val="28"/>
          <w:highlight w:val="white"/>
        </w:rPr>
        <w:t>«специалисты».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>11-3-3-048.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Область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гражданского служащего (далее – гражданский служащий): </w:t>
      </w:r>
    </w:p>
    <w:p w:rsidR="00F82AED" w:rsidRDefault="008807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промышленности и энергетики;</w:t>
      </w:r>
    </w:p>
    <w:p w:rsidR="00F82AED" w:rsidRDefault="00880731">
      <w:pPr>
        <w:tabs>
          <w:tab w:val="left" w:pos="495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1.3. Вид профессиональной служебной деятельности гражданского служащего: 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в сфере промышленной безопасности подъемных сооружений и оборудования, работающего под избыточным давлением.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в сфере промышленной безопасности взрывопожароопасных объектов хранения и переработки растительного сырья.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</w:t>
      </w:r>
      <w:r>
        <w:rPr>
          <w:sz w:val="28"/>
          <w:szCs w:val="28"/>
        </w:rPr>
        <w:t>е в сфере промышленной безопасности предприятий химического и оборонно-промышленного комплекса, транспортирования опасных веществ.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в сфере промышленной безопасности объектов нефтегазового комплекса.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1.4. Назначение на должность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главного госуд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арственного инспектора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Отдела и освобождение от должности осуществляется </w:t>
      </w:r>
      <w:r>
        <w:rPr>
          <w:rFonts w:ascii="Times New Roman" w:hAnsi="Times New Roman" w:cs="Times New Roman"/>
          <w:sz w:val="28"/>
          <w:szCs w:val="28"/>
        </w:rPr>
        <w:t>решением руководителя Дальневосточного управления Ростехнадзора в порядке, установленном законодательством Российской Федерации.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Главный государственный инспектор Отдела непосред</w:t>
      </w:r>
      <w:r>
        <w:rPr>
          <w:rFonts w:ascii="Times New Roman" w:hAnsi="Times New Roman" w:cs="Times New Roman"/>
          <w:sz w:val="28"/>
          <w:szCs w:val="28"/>
        </w:rPr>
        <w:t>ственно подчиняется начальнику Отдела Дальневосточного управления Ростехнадзора.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период временного отсутствия главного государственного инспектора Отдела исполнение его должностных обязанностей возлагается                на другого гражданского служ</w:t>
      </w:r>
      <w:r>
        <w:rPr>
          <w:rFonts w:ascii="Times New Roman" w:hAnsi="Times New Roman" w:cs="Times New Roman"/>
          <w:sz w:val="28"/>
          <w:szCs w:val="28"/>
        </w:rPr>
        <w:t>ащего Отдела.</w:t>
      </w:r>
    </w:p>
    <w:p w:rsidR="00F82AED" w:rsidRDefault="00F8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Квалификационные требования</w:t>
      </w:r>
    </w:p>
    <w:p w:rsidR="00F82AED" w:rsidRDefault="00F82A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Для замещения должности главного государственного инспектора Отдела устанавливаются следующие квалификационные требования.</w:t>
      </w:r>
    </w:p>
    <w:p w:rsidR="00F82AED" w:rsidRDefault="00880731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Базовые квалификационные требования.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  <w:highlight w:val="white"/>
        </w:rPr>
        <w:t>Высшее образование не ниже уров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Требования к стажу государственной гражданской службы                 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в п. 2.3.1. не предъявляются.</w:t>
      </w:r>
    </w:p>
    <w:p w:rsidR="00F82AED" w:rsidRDefault="00F82A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Базовые знания:             </w:t>
      </w:r>
      <w:r>
        <w:rPr>
          <w:sz w:val="28"/>
          <w:szCs w:val="28"/>
        </w:rPr>
        <w:t xml:space="preserve">            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основ Конституции Российской Федерации, законодательства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 государственной гражданской службе Российской Федерации, законодательства Российской Федерации о противодейс</w:t>
      </w:r>
      <w:r>
        <w:rPr>
          <w:sz w:val="28"/>
          <w:szCs w:val="28"/>
        </w:rPr>
        <w:t>твии коррупции;</w:t>
      </w:r>
    </w:p>
    <w:p w:rsidR="00F82AED" w:rsidRDefault="008807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в области информационно-коммуникационных технологий: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 информационной безопасности и защиты информации;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положений законодательства о персональных данных;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знание общих принципов функционирования системы электронного документооборота;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положений законодательства об электронной подписи;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знания и умения по применению персонального компьютера.</w:t>
      </w:r>
    </w:p>
    <w:p w:rsidR="00F82AED" w:rsidRDefault="00F82AE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2.2.4. Базовые у</w:t>
      </w:r>
      <w:r>
        <w:rPr>
          <w:sz w:val="28"/>
          <w:szCs w:val="28"/>
        </w:rPr>
        <w:t>мения: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этику делового общения; 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и </w:t>
      </w:r>
      <w:proofErr w:type="gramStart"/>
      <w:r>
        <w:rPr>
          <w:sz w:val="28"/>
          <w:szCs w:val="28"/>
        </w:rPr>
        <w:t>рационального</w:t>
      </w:r>
      <w:proofErr w:type="gramEnd"/>
      <w:r>
        <w:rPr>
          <w:sz w:val="28"/>
          <w:szCs w:val="28"/>
        </w:rPr>
        <w:t xml:space="preserve"> использовать рабочее время;</w:t>
      </w:r>
    </w:p>
    <w:p w:rsidR="00F82AED" w:rsidRDefault="00880731">
      <w:pPr>
        <w:pStyle w:val="Doc-0"/>
        <w:spacing w:line="240" w:lineRule="auto"/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коммуникативные умения;</w:t>
      </w:r>
    </w:p>
    <w:p w:rsidR="00F82AED" w:rsidRDefault="00880731">
      <w:pPr>
        <w:pStyle w:val="Doc-0"/>
        <w:spacing w:line="240" w:lineRule="auto"/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совершенствовать свой профессиональный уровень;</w:t>
      </w:r>
    </w:p>
    <w:p w:rsidR="00F82AED" w:rsidRDefault="00880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мыслить системно (стратегически);</w:t>
      </w:r>
    </w:p>
    <w:p w:rsidR="00F82AED" w:rsidRDefault="00880731">
      <w:pPr>
        <w:pStyle w:val="Doc-0"/>
        <w:spacing w:line="240" w:lineRule="auto"/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умение планировать, рационально использовать </w:t>
      </w:r>
      <w:r>
        <w:rPr>
          <w:sz w:val="28"/>
          <w:szCs w:val="28"/>
          <w:lang w:val="ru-RU"/>
        </w:rPr>
        <w:t xml:space="preserve">служебное время </w:t>
      </w:r>
      <w:r>
        <w:rPr>
          <w:sz w:val="28"/>
          <w:szCs w:val="28"/>
          <w:lang w:val="ru-RU"/>
        </w:rPr>
        <w:br w:type="textWrapping" w:clear="all"/>
      </w:r>
      <w:r>
        <w:rPr>
          <w:sz w:val="28"/>
          <w:szCs w:val="28"/>
          <w:lang w:val="ru-RU"/>
        </w:rPr>
        <w:t>и достигать результата;</w:t>
      </w:r>
    </w:p>
    <w:p w:rsidR="00F82AED" w:rsidRDefault="00880731">
      <w:pPr>
        <w:pStyle w:val="Doc-0"/>
        <w:spacing w:line="240" w:lineRule="auto"/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управлять изменениями;</w:t>
      </w:r>
    </w:p>
    <w:p w:rsidR="00F82AED" w:rsidRDefault="00880731">
      <w:pPr>
        <w:pStyle w:val="Doc-0"/>
        <w:spacing w:line="240" w:lineRule="auto"/>
        <w:ind w:left="0" w:firstLine="720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умения в </w:t>
      </w:r>
      <w:r>
        <w:rPr>
          <w:color w:val="000000"/>
          <w:sz w:val="28"/>
          <w:szCs w:val="28"/>
          <w:lang w:val="ru-RU"/>
        </w:rPr>
        <w:t>области информационно-коммуникационных технологий.</w:t>
      </w:r>
    </w:p>
    <w:p w:rsidR="00F82AED" w:rsidRDefault="00F82AED">
      <w:pPr>
        <w:pStyle w:val="afb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F82AED" w:rsidRDefault="00880731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  Профессионально-функциональные квалификационные требования</w:t>
      </w:r>
    </w:p>
    <w:p w:rsidR="00F82AED" w:rsidRDefault="00880731">
      <w:pPr>
        <w:shd w:val="clear" w:color="FFFFFF" w:fill="FFFFFF"/>
        <w:tabs>
          <w:tab w:val="left" w:pos="0"/>
        </w:tabs>
        <w:ind w:firstLine="72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2.3.1. Гражданский служащий, замещающий должность </w:t>
      </w:r>
      <w:r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государственного инспектора</w:t>
      </w:r>
      <w:r>
        <w:rPr>
          <w:sz w:val="28"/>
          <w:szCs w:val="28"/>
        </w:rPr>
        <w:t xml:space="preserve"> Отдела должен иметь высшее образование                    по направлени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-ям) подготовки (специальности(-ям)) профессионального образования «Юриспруденция», «Государственное и муниципальное управление», «Технологические машины </w:t>
      </w:r>
      <w:r>
        <w:rPr>
          <w:sz w:val="28"/>
          <w:szCs w:val="28"/>
        </w:rPr>
        <w:t xml:space="preserve">и оборудование»; «Экология                                                  и природопользование», </w:t>
      </w:r>
      <w:r>
        <w:rPr>
          <w:rFonts w:eastAsia="Calibri"/>
          <w:sz w:val="28"/>
          <w:szCs w:val="28"/>
          <w:lang w:eastAsia="en-US"/>
        </w:rPr>
        <w:t xml:space="preserve">«Химическая технология </w:t>
      </w:r>
      <w:proofErr w:type="spellStart"/>
      <w:r>
        <w:rPr>
          <w:rFonts w:eastAsia="Calibri"/>
          <w:sz w:val="28"/>
          <w:szCs w:val="28"/>
          <w:lang w:eastAsia="en-US"/>
        </w:rPr>
        <w:t>энергонасыщенных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материалов и изделий», «Нефтегазовые техники и технологии», «Нефтегазовое дело», «Х</w:t>
      </w:r>
      <w:r>
        <w:rPr>
          <w:rFonts w:eastAsia="Calibri"/>
          <w:bCs/>
          <w:sz w:val="28"/>
          <w:szCs w:val="28"/>
          <w:lang w:eastAsia="en-US"/>
        </w:rPr>
        <w:t xml:space="preserve">имические технологии», </w:t>
      </w:r>
      <w:r>
        <w:rPr>
          <w:sz w:val="28"/>
          <w:szCs w:val="28"/>
        </w:rPr>
        <w:t>«Строительство и эксплуатация зданий                      и сооружений»</w:t>
      </w:r>
      <w:r>
        <w:rPr>
          <w:rFonts w:eastAsia="Calibri"/>
          <w:bCs/>
          <w:sz w:val="28"/>
          <w:szCs w:val="28"/>
          <w:lang w:eastAsia="en-US"/>
        </w:rPr>
        <w:t xml:space="preserve">, «Промышленное и гражданское строительство», «Технологические машины и оборудование», «Машины и аппараты химических производств»; «Подъемно-транспортные, строительные, дорожные машины </w:t>
      </w:r>
      <w:r>
        <w:rPr>
          <w:rFonts w:eastAsia="Calibri"/>
          <w:bCs/>
          <w:sz w:val="28"/>
          <w:szCs w:val="28"/>
          <w:lang w:eastAsia="en-US"/>
        </w:rPr>
        <w:t xml:space="preserve">и оборудование», «Автоматизация технологических процессов                         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и производств», «Технология производства и переработки сельскохозяйственной продукции»,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безопасность»,</w:t>
      </w:r>
      <w:r>
        <w:rPr>
          <w:rFonts w:eastAsia="Calibri"/>
          <w:bCs/>
          <w:sz w:val="28"/>
          <w:szCs w:val="28"/>
          <w:lang w:eastAsia="en-US"/>
        </w:rPr>
        <w:t xml:space="preserve"> «Экономическая безопасность» </w:t>
      </w:r>
      <w:r>
        <w:rPr>
          <w:sz w:val="28"/>
          <w:szCs w:val="28"/>
        </w:rPr>
        <w:t>или иные специальности и нап</w:t>
      </w:r>
      <w:r>
        <w:rPr>
          <w:sz w:val="28"/>
          <w:szCs w:val="28"/>
        </w:rPr>
        <w:t>равления подготовки, содержащиеся в ранее применяемых перечнях специальностей                    и направлений подготовки, для которых законодательством об образовании Российской Федерации установлено соответствие указанным специальностям                 и</w:t>
      </w:r>
      <w:r>
        <w:rPr>
          <w:sz w:val="28"/>
          <w:szCs w:val="28"/>
        </w:rPr>
        <w:t xml:space="preserve"> направлениям подготовки.</w:t>
      </w:r>
    </w:p>
    <w:p w:rsidR="00F82AED" w:rsidRDefault="00880731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Гражданский служащий, замещающий должность главного государственного инспектора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Отдела должен обладать следующими профессиональными знаниями в сфере законодательства Российской Федерации: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Конституция Российской Федерации;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Г</w:t>
      </w:r>
      <w:r>
        <w:rPr>
          <w:color w:val="000000"/>
          <w:sz w:val="28"/>
          <w:szCs w:val="28"/>
          <w:lang w:bidi="en-US"/>
        </w:rPr>
        <w:t>радостроительный кодекс Российской Федерации;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Земельный кодекс Российской Федерации;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Уголовный кодекс Российской Федерации;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Гражданский кодекс Российской Федерации;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Кодекс Российской Федерации об административных правонарушениях;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конституционный закон от 6 ноября 2020 г. № 4-ФКЗ «О Правительстве Российской Федерации»;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10 января 2002 г. № 7-ФЗ «Об охране окружающей среды»;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9 февраля 2007 г. № 16-ФЗ «О транспортной безопасности»;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Федеральный закон от 6 марта 2006 г. № 35-ФЗ                                      </w:t>
      </w:r>
      <w:r>
        <w:rPr>
          <w:color w:val="000000"/>
          <w:sz w:val="28"/>
          <w:szCs w:val="28"/>
          <w:lang w:bidi="en-US"/>
        </w:rPr>
        <w:t xml:space="preserve">    «О противодействии терроризму»;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Федеральный закон от 2 мая 2006 г. № 59-ФЗ «О порядке рассмотрения обращений граждан Российской Федерации»; </w:t>
      </w:r>
    </w:p>
    <w:p w:rsidR="00F82AED" w:rsidRDefault="00880731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 xml:space="preserve">Федеральный закон Российской Федерации от 6 апреля 2011 г. </w:t>
      </w:r>
      <w:r>
        <w:rPr>
          <w:color w:val="000000"/>
          <w:sz w:val="28"/>
          <w:szCs w:val="28"/>
          <w:lang w:bidi="en-US"/>
        </w:rPr>
        <w:br/>
        <w:t>№ 63-ФЗ «Об электронной подписи»;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</w:t>
      </w:r>
      <w:r>
        <w:rPr>
          <w:color w:val="000000"/>
          <w:sz w:val="28"/>
          <w:szCs w:val="28"/>
          <w:lang w:bidi="en-US"/>
        </w:rPr>
        <w:t xml:space="preserve"> от 21 декабря 1994 г. № 68-ФЗ «О защите населения и территорий от чрезвычайных ситуаций природного и техногенного характера»;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21 декабря 1994 г. № 69-ФЗ «О пожарной безопасности»;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Федеральный закон от 31 марта 1999 г. № 69-ФЗ         </w:t>
      </w:r>
      <w:r>
        <w:rPr>
          <w:color w:val="000000"/>
          <w:sz w:val="28"/>
          <w:szCs w:val="28"/>
          <w:lang w:bidi="en-US"/>
        </w:rPr>
        <w:t xml:space="preserve">                                     «О газоснабжении в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27 июля 2004 г. № 79-ФЗ                                         «О государственной гражданской службе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4 мая 2011</w:t>
      </w:r>
      <w:r>
        <w:rPr>
          <w:color w:val="000000"/>
          <w:sz w:val="28"/>
          <w:szCs w:val="28"/>
          <w:lang w:bidi="en-US"/>
        </w:rPr>
        <w:t xml:space="preserve"> г. № 99-ФЗ «О лицензировании отдельных видов деятельности»;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lastRenderedPageBreak/>
        <w:t>Федеральный закон от 25 июля 2002 г. № 114-ФЗ                                        «О противодействии экстремистской деятельности»;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Федеральный закон от 21 июля 1997 г. № 116-ФЗ                </w:t>
      </w:r>
      <w:r>
        <w:rPr>
          <w:color w:val="000000"/>
          <w:sz w:val="28"/>
          <w:szCs w:val="28"/>
          <w:lang w:bidi="en-US"/>
        </w:rPr>
        <w:t xml:space="preserve">                        «О промышленной безопасности опасных производственных объектов»;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Федеральный закон от 22 июля 2008 г. № 123-ФЗ «Технический регламент о требованиях пожарной безопасности»;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Российской Федерации от 27 июля 2006 г. №</w:t>
      </w:r>
      <w:r>
        <w:rPr>
          <w:color w:val="000000"/>
          <w:sz w:val="28"/>
          <w:szCs w:val="28"/>
          <w:lang w:bidi="en-US"/>
        </w:rPr>
        <w:t> 149-ФЗ «Об информации, информационных технологиях и о защите информации»;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22 августа 1995 г. № 151-ФЗ                                    «Об аварийно-спасательных службах и статусе спасателей»;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31 июля 1998 г. № 1</w:t>
      </w:r>
      <w:r>
        <w:rPr>
          <w:color w:val="000000"/>
          <w:sz w:val="28"/>
          <w:szCs w:val="28"/>
          <w:lang w:bidi="en-US"/>
        </w:rPr>
        <w:t>55-ФЗ «О внутренних морских водах, территориальном море и прилежащей зоне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23 июня 2016 г. № 182-ФЗ «Об основах системы профилактики правонарушений в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Федеральный закон от 27 декабря 2002 г. </w:t>
      </w:r>
      <w:r>
        <w:rPr>
          <w:color w:val="000000"/>
          <w:sz w:val="28"/>
          <w:szCs w:val="28"/>
          <w:lang w:bidi="en-US"/>
        </w:rPr>
        <w:t>№ 184-ФЗ                                      «О техническом регулировании»;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Федеральный закон от 6 октября 1999 г. № 184-ФЗ «Об общих принципах организации законодательных (представительных)                           </w:t>
      </w:r>
      <w:r>
        <w:rPr>
          <w:color w:val="000000"/>
          <w:sz w:val="28"/>
          <w:szCs w:val="28"/>
          <w:lang w:bidi="en-US"/>
        </w:rPr>
        <w:t xml:space="preserve">             и исполнительных органов государственной власти субъектов Российской Федерации» (в части структуры законодательных (представительных)                             и исполнительных органов государственной власти субъектов Российской Федерации);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Федеральный закон от 30 ноября 1995 г. № 187-ФЗ                                    «О континентальном шельфе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Федеральный закон от 27 июля 2010 г. № 210-ФЗ «Об организации предоставления государственных и муниципальных услуг»;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27 июля 2010 г. № 225-ФЗ                                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Федеральный закон от 31 июля 2020 г. </w:t>
      </w:r>
      <w:r>
        <w:rPr>
          <w:color w:val="000000"/>
          <w:sz w:val="28"/>
          <w:szCs w:val="28"/>
          <w:lang w:bidi="en-US"/>
        </w:rPr>
        <w:t>№ 248-ФЗ                                      «О государственном контроле (надзоре) и муниципальном контроле                              в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21 июля 2011 г. № 256-ФЗ «О безопасности объектов топливно-энергетическо</w:t>
      </w:r>
      <w:r>
        <w:rPr>
          <w:color w:val="000000"/>
          <w:sz w:val="28"/>
          <w:szCs w:val="28"/>
          <w:lang w:bidi="en-US"/>
        </w:rPr>
        <w:t>го комплекса»;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25 декабря 2008 г. № 273-ФЗ                                  «О противодействии коррупции»;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Федеральный закон от 26 декабря 2008 г. № 294-ФЗ «О защите прав юридических лиц и индивидуальных предпринимателей при осуществле</w:t>
      </w:r>
      <w:r>
        <w:rPr>
          <w:color w:val="000000"/>
          <w:sz w:val="28"/>
          <w:szCs w:val="28"/>
          <w:lang w:bidi="en-US"/>
        </w:rPr>
        <w:t>нии государственного контроля (надзора) и муниципального контроля»;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>Федеральный закон от 30 декабря 2009 г. № 384-ФЗ «Технический регламент о безопасности зданий и сооружений»;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 xml:space="preserve">Федеральный закон от 28 декабря 2010 г. № 390-ФЗ </w:t>
      </w:r>
      <w:r>
        <w:rPr>
          <w:color w:val="000000"/>
          <w:sz w:val="28"/>
          <w:szCs w:val="28"/>
          <w:lang w:bidi="en-US"/>
        </w:rPr>
        <w:br/>
        <w:t xml:space="preserve">«О безопасности»;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lastRenderedPageBreak/>
        <w:t>Федеральны</w:t>
      </w:r>
      <w:r>
        <w:rPr>
          <w:color w:val="000000"/>
          <w:sz w:val="28"/>
          <w:szCs w:val="28"/>
          <w:lang w:bidi="en-US"/>
        </w:rPr>
        <w:t>й закон Российской Федерации от 21 июля 1993 г.                    № 5485-1 «О государственной тайне»;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Закон Российской Федерации от 21 февраля 1992 г. № 2395-1                       «О недрах»;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21 января 2020 г. № 2</w:t>
      </w:r>
      <w:r>
        <w:rPr>
          <w:color w:val="000000"/>
          <w:sz w:val="28"/>
          <w:szCs w:val="28"/>
          <w:lang w:bidi="en-US"/>
        </w:rPr>
        <w:t>1 «О структуре федеральных органов исполнительной власти»;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11 января 1995 г. № 32 «О государственных должностях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15 февраля 2006 г. № 116 «О мерах по прот</w:t>
      </w:r>
      <w:r>
        <w:rPr>
          <w:color w:val="000000"/>
          <w:sz w:val="28"/>
          <w:szCs w:val="28"/>
          <w:lang w:bidi="en-US"/>
        </w:rPr>
        <w:t>иводействию терроризму»;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2 апреля 2013 г. № 309 «О мерах по реализации отдельных положений Федерального закона                                    «О противодействии коррупции»»;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>Указ Президента Российской Федерации о</w:t>
      </w:r>
      <w:r>
        <w:rPr>
          <w:color w:val="000000"/>
          <w:sz w:val="28"/>
          <w:szCs w:val="28"/>
          <w:lang w:bidi="en-US"/>
        </w:rPr>
        <w:t xml:space="preserve">т 9 марта 2004 г. № 314 </w:t>
      </w:r>
      <w:r>
        <w:rPr>
          <w:color w:val="000000"/>
          <w:sz w:val="28"/>
          <w:szCs w:val="28"/>
          <w:lang w:bidi="en-US"/>
        </w:rPr>
        <w:br/>
        <w:t>«О системе и структуре федеральных органов исполнительной власти»;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29 мая 2020 г. № 344 «Об утверждении Стратегии противодействия экстремизму в Российской Федерации до 2025 года»;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</w:t>
      </w:r>
      <w:r>
        <w:rPr>
          <w:color w:val="000000"/>
          <w:sz w:val="28"/>
          <w:szCs w:val="28"/>
          <w:lang w:bidi="en-US"/>
        </w:rPr>
        <w:t>ента Российской Федерации от 2 июля 2021 г. № 400 «О Стратегии национальной безопасности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8 июля 2013 г. № 613 «Вопросы противодействия коррупции»;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proofErr w:type="gramStart"/>
      <w:r>
        <w:rPr>
          <w:color w:val="000000"/>
          <w:sz w:val="28"/>
          <w:szCs w:val="28"/>
          <w:lang w:bidi="en-US"/>
        </w:rPr>
        <w:t>Указ Президента Российской Федерации от 22 дек</w:t>
      </w:r>
      <w:r>
        <w:rPr>
          <w:color w:val="000000"/>
          <w:sz w:val="28"/>
          <w:szCs w:val="28"/>
          <w:lang w:bidi="en-US"/>
        </w:rPr>
        <w:t>абря 2015 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</w:t>
      </w:r>
      <w:r>
        <w:rPr>
          <w:color w:val="000000"/>
          <w:sz w:val="28"/>
          <w:szCs w:val="28"/>
          <w:lang w:bidi="en-US"/>
        </w:rPr>
        <w:t>стей, которая приводит или может привести к конфликту интересов, и о внесении изменений в некоторые акты Президента Российской Федерации»;</w:t>
      </w:r>
      <w:proofErr w:type="gramEnd"/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26 декабря 2015 г. № 664 «О мерах по совершенствованию государственного управ</w:t>
      </w:r>
      <w:r>
        <w:rPr>
          <w:color w:val="000000"/>
          <w:sz w:val="28"/>
          <w:szCs w:val="28"/>
          <w:lang w:bidi="en-US"/>
        </w:rPr>
        <w:t>ления                          в области противодействия терроризму»;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9 ноября 2</w:t>
      </w:r>
      <w:r>
        <w:rPr>
          <w:color w:val="000000"/>
          <w:sz w:val="28"/>
          <w:szCs w:val="28"/>
          <w:lang w:bidi="en-US"/>
        </w:rPr>
        <w:t>022 г. № 809 «Об утверждении Основ государственной политики по сохранению                             и укреплению традиционных российских духовно-нравственных ценностей»;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Указ Президента Российской Федерации от 18 июля 2005 г. № 813 «О порядке и условиях </w:t>
      </w:r>
      <w:r>
        <w:rPr>
          <w:color w:val="000000"/>
          <w:sz w:val="28"/>
          <w:szCs w:val="28"/>
          <w:lang w:bidi="en-US"/>
        </w:rPr>
        <w:t>командирования федеральных государственных гражданских служащих»;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19 мая 2008 г. № 815      «О мерах по противодействию коррупции»;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14 июня 2012 г. № 851 «О порядке установлени</w:t>
      </w:r>
      <w:r>
        <w:rPr>
          <w:color w:val="000000"/>
          <w:sz w:val="28"/>
          <w:szCs w:val="28"/>
          <w:lang w:bidi="en-US"/>
        </w:rPr>
        <w:t xml:space="preserve">я уровней террористической опасности, </w:t>
      </w:r>
      <w:r>
        <w:rPr>
          <w:color w:val="000000"/>
          <w:sz w:val="28"/>
          <w:szCs w:val="28"/>
          <w:lang w:bidi="en-US"/>
        </w:rPr>
        <w:lastRenderedPageBreak/>
        <w:t>предусматривающих принятие дополнительных мер по обеспечению безопасности личности, общества и государства»;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12 августа 2002 г. № 885 «Об утверждении общих принципов служебного поведения государственных служащих»;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21 июля 2010 г. № 925 «О мерах по реализации отдельных положений Федера</w:t>
      </w:r>
      <w:r>
        <w:rPr>
          <w:color w:val="000000"/>
          <w:sz w:val="28"/>
          <w:szCs w:val="28"/>
          <w:lang w:bidi="en-US"/>
        </w:rPr>
        <w:t>льного закона                                    «О противодействии коррупции»»;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31 декабря 2005 г. № 1574 «О Реестре должностей федеральной государственной гражданской службы»;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>Комплексный план противодействия идеол</w:t>
      </w:r>
      <w:r>
        <w:rPr>
          <w:color w:val="000000"/>
          <w:sz w:val="28"/>
          <w:szCs w:val="28"/>
          <w:lang w:bidi="en-US"/>
        </w:rPr>
        <w:t>огии терроризма                        в Российской Федерации на 2019 – 2023 годы (утвержден Президентом Российской Федерации 28 декабря 2018 г. № Пр-2665);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>Концепция противодействия терроризму в Российской Федерации, утвержденная Президентом Российской Фе</w:t>
      </w:r>
      <w:r>
        <w:rPr>
          <w:color w:val="000000"/>
          <w:sz w:val="28"/>
          <w:szCs w:val="28"/>
          <w:lang w:bidi="en-US"/>
        </w:rPr>
        <w:t>дерации 5 октября 2009 г.;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пленума Верховного Суда Российской Федерации от 9 февраля 2012 г. № 1 «О некоторых вопросах судебной практики                           по уголовным делам и преступлениям террористической направленности»;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</w:t>
      </w:r>
      <w:r>
        <w:rPr>
          <w:color w:val="000000"/>
          <w:sz w:val="28"/>
          <w:szCs w:val="28"/>
          <w:lang w:bidi="en-US"/>
        </w:rPr>
        <w:t>ние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Госгортехнадзора России от 14 августа 2000 г. № 46 «Об утверждении Методических рекомендаций по </w:t>
      </w:r>
      <w:r>
        <w:rPr>
          <w:color w:val="000000"/>
          <w:sz w:val="28"/>
          <w:szCs w:val="28"/>
          <w:lang w:bidi="en-US"/>
        </w:rPr>
        <w:t>классификации аварий                       и инцидентов на взрывоопасных объектах хранения и переработки зерна»                  (РД 14-377-00);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      от 16 февраля 2008 г. № 87 «О с</w:t>
      </w:r>
      <w:r>
        <w:rPr>
          <w:color w:val="000000"/>
          <w:sz w:val="28"/>
          <w:szCs w:val="28"/>
          <w:lang w:bidi="en-US"/>
        </w:rPr>
        <w:t>оставе разделов проектной документации                                  и требованиях к их содержанию»;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1 июня 2004 г. № 260 «О Регламенте Правительства Российской Федерации                               </w:t>
      </w:r>
      <w:r>
        <w:rPr>
          <w:color w:val="000000"/>
          <w:sz w:val="28"/>
          <w:szCs w:val="28"/>
          <w:lang w:bidi="en-US"/>
        </w:rPr>
        <w:t>и Положении об Аппарате Правительства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</w:t>
      </w:r>
      <w:r>
        <w:rPr>
          <w:color w:val="000000"/>
          <w:sz w:val="28"/>
          <w:szCs w:val="28"/>
          <w:lang w:bidi="en-US"/>
        </w:rPr>
        <w:t>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17 мая 2002 г. № 317 «Правила пользования газом и пред</w:t>
      </w:r>
      <w:r>
        <w:rPr>
          <w:color w:val="000000"/>
          <w:sz w:val="28"/>
          <w:szCs w:val="28"/>
          <w:lang w:bidi="en-US"/>
        </w:rPr>
        <w:t>оставления услуг                            по газоснабжению в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</w:t>
      </w:r>
      <w:r>
        <w:rPr>
          <w:color w:val="000000"/>
          <w:sz w:val="28"/>
          <w:szCs w:val="28"/>
          <w:lang w:bidi="en-US"/>
        </w:rPr>
        <w:t>твляет Правительство Российской Федерации, в области противодействия терроризму»;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lastRenderedPageBreak/>
        <w:t>Постановление Правительства Российской Федерации от 30 июля 2004 г. № 401 «О Федеральной службе по экологическому, технологическому                    и атомному надзору»;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</w:t>
      </w:r>
      <w:r>
        <w:rPr>
          <w:color w:val="000000"/>
          <w:sz w:val="28"/>
          <w:szCs w:val="28"/>
          <w:lang w:bidi="en-US"/>
        </w:rPr>
        <w:t>становление Правительства Российской Федерации от 14 мая 2013 г. № 410 «О мерах по обеспечению безопасности при использовании                  и содержании внутридомового и внутриквартирного газового оборудования»;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</w:t>
      </w:r>
      <w:r>
        <w:rPr>
          <w:color w:val="000000"/>
          <w:sz w:val="28"/>
          <w:szCs w:val="28"/>
          <w:lang w:bidi="en-US"/>
        </w:rPr>
        <w:t xml:space="preserve">дерации от 28 апреля 2015 г. № 415 «О Правилах формирования и ведения единого реестра проверок»;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21 июня 2010 г. № 468 «О порядке проведения строительного контроля                                    при </w:t>
      </w:r>
      <w:r>
        <w:rPr>
          <w:color w:val="000000"/>
          <w:sz w:val="28"/>
          <w:szCs w:val="28"/>
          <w:lang w:bidi="en-US"/>
        </w:rPr>
        <w:t>осуществлении строительства, реконструкции и капитального ремонта объектов капитального строительства»;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21 июля 2008 г. № 549 «Правила поставки газа для обеспечения коммунально-бытовых нужд граждан»;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proofErr w:type="gramStart"/>
      <w:r>
        <w:rPr>
          <w:color w:val="000000"/>
          <w:sz w:val="28"/>
          <w:szCs w:val="28"/>
          <w:lang w:bidi="en-US"/>
        </w:rPr>
        <w:t>Пост</w:t>
      </w:r>
      <w:r>
        <w:rPr>
          <w:color w:val="000000"/>
          <w:sz w:val="28"/>
          <w:szCs w:val="28"/>
          <w:lang w:bidi="en-US"/>
        </w:rPr>
        <w:t>ановление Правительства Российской Федерации от 27 мая 2017 г. № 638 «О взаимодействии федеральных органов исполнительной власти, органов государственной власти субъектов Российской Федерации                  и органов местного самоуправления, физических и</w:t>
      </w:r>
      <w:r>
        <w:rPr>
          <w:color w:val="000000"/>
          <w:sz w:val="28"/>
          <w:szCs w:val="28"/>
          <w:lang w:bidi="en-US"/>
        </w:rPr>
        <w:t xml:space="preserve"> юридических лиц                        при проверке информации об угрозе совершения террористического акта,                     а также об информировании субъектов противодействия терроризму                           о выявленной угрозе совершения террори</w:t>
      </w:r>
      <w:r>
        <w:rPr>
          <w:color w:val="000000"/>
          <w:sz w:val="28"/>
          <w:szCs w:val="28"/>
          <w:lang w:bidi="en-US"/>
        </w:rPr>
        <w:t>стического акта»;</w:t>
      </w:r>
      <w:proofErr w:type="gramEnd"/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</w:t>
      </w:r>
      <w:r>
        <w:rPr>
          <w:color w:val="000000"/>
          <w:sz w:val="28"/>
          <w:szCs w:val="28"/>
          <w:lang w:bidi="en-US"/>
        </w:rPr>
        <w:t>ительства Российской Федерации от 24 июня 2017 г. № 743 «Об организации безопасного использования лифтов, подъемных платформ для инвалидов, пассажирских конвейеров (движущихся пешеходных дорожек), эскалаторов (за исключением эскалаторов в метрополитенах)»;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30 декабря 2003 г. № 794 «О единой государственной системе предупреждения                              и ликвидации чрезвычайных ситуаций»;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30.09.2011 </w:t>
      </w:r>
      <w:r>
        <w:rPr>
          <w:color w:val="000000"/>
          <w:sz w:val="28"/>
          <w:szCs w:val="28"/>
          <w:lang w:bidi="en-US"/>
        </w:rPr>
        <w:t xml:space="preserve">№ 802 «Об утверждении </w:t>
      </w:r>
      <w:proofErr w:type="gramStart"/>
      <w:r>
        <w:rPr>
          <w:color w:val="000000"/>
          <w:sz w:val="28"/>
          <w:szCs w:val="28"/>
          <w:lang w:bidi="en-US"/>
        </w:rPr>
        <w:t>Правил проведения консервации объекта капитального строительства</w:t>
      </w:r>
      <w:proofErr w:type="gramEnd"/>
      <w:r>
        <w:rPr>
          <w:color w:val="000000"/>
          <w:sz w:val="28"/>
          <w:szCs w:val="28"/>
          <w:lang w:bidi="en-US"/>
        </w:rPr>
        <w:t>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23 августа 2014 г. № 848 «Об утверждении </w:t>
      </w:r>
      <w:proofErr w:type="gramStart"/>
      <w:r>
        <w:rPr>
          <w:color w:val="000000"/>
          <w:sz w:val="28"/>
          <w:szCs w:val="28"/>
          <w:lang w:bidi="en-US"/>
        </w:rPr>
        <w:t>Правил проведения технического расследования причин аварий</w:t>
      </w:r>
      <w:proofErr w:type="gramEnd"/>
      <w:r>
        <w:rPr>
          <w:color w:val="000000"/>
          <w:sz w:val="28"/>
          <w:szCs w:val="28"/>
          <w:lang w:bidi="en-US"/>
        </w:rPr>
        <w:t xml:space="preserve"> на опасных объе</w:t>
      </w:r>
      <w:r>
        <w:rPr>
          <w:color w:val="000000"/>
          <w:sz w:val="28"/>
          <w:szCs w:val="28"/>
          <w:lang w:bidi="en-US"/>
        </w:rPr>
        <w:t>ктах – лифтах, подъемных платформах для инвалидов, эскалаторах (за исключением эскалаторов                          в метрополитенах)»;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от 29 октября 2010 г. № 870 «Об утверждении те</w:t>
      </w:r>
      <w:r>
        <w:rPr>
          <w:color w:val="000000"/>
          <w:sz w:val="28"/>
          <w:szCs w:val="28"/>
          <w:lang w:bidi="en-US"/>
        </w:rPr>
        <w:t xml:space="preserve">хнического регламента                       о безопасности сетей газораспределения и </w:t>
      </w:r>
      <w:proofErr w:type="spellStart"/>
      <w:r>
        <w:rPr>
          <w:color w:val="000000"/>
          <w:sz w:val="28"/>
          <w:szCs w:val="28"/>
          <w:lang w:bidi="en-US"/>
        </w:rPr>
        <w:t>газопотребления</w:t>
      </w:r>
      <w:proofErr w:type="spellEnd"/>
      <w:r>
        <w:rPr>
          <w:color w:val="000000"/>
          <w:sz w:val="28"/>
          <w:szCs w:val="28"/>
          <w:lang w:bidi="en-US"/>
        </w:rPr>
        <w:t>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20 ноября 2000 г. № 878 «Об утверждении Правил охраны газораспределительных сетей»;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</w:t>
      </w:r>
      <w:r>
        <w:rPr>
          <w:color w:val="000000"/>
          <w:sz w:val="28"/>
          <w:szCs w:val="28"/>
          <w:lang w:bidi="en-US"/>
        </w:rPr>
        <w:t xml:space="preserve">вительства Российской Федерации от 6 августа 2018 г. № 918 «Об утверждении Положения о ведомственной охране </w:t>
      </w:r>
      <w:r>
        <w:rPr>
          <w:color w:val="000000"/>
          <w:sz w:val="28"/>
          <w:szCs w:val="28"/>
          <w:lang w:bidi="en-US"/>
        </w:rPr>
        <w:lastRenderedPageBreak/>
        <w:t>Федерального агентства по государственным резервам и о признании утратившими силу некоторых актов Правительства Российской Федерации»;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proofErr w:type="gramStart"/>
      <w:r>
        <w:rPr>
          <w:color w:val="000000"/>
          <w:sz w:val="28"/>
          <w:szCs w:val="28"/>
          <w:lang w:bidi="en-US"/>
        </w:rPr>
        <w:t>Постановление</w:t>
      </w:r>
      <w:r>
        <w:rPr>
          <w:color w:val="000000"/>
          <w:sz w:val="28"/>
          <w:szCs w:val="28"/>
          <w:lang w:bidi="en-US"/>
        </w:rPr>
        <w:t xml:space="preserve"> Правительства Российской Федерации от 19 июня 2021 г. № 936 (с изм. от 12 марта 2022 г.) «О порядке регистрации, приостановления, возобновления и прекращения действия деклараций                           о соответствии, признания их недействительными и по</w:t>
      </w:r>
      <w:r>
        <w:rPr>
          <w:color w:val="000000"/>
          <w:sz w:val="28"/>
          <w:szCs w:val="28"/>
          <w:lang w:bidi="en-US"/>
        </w:rPr>
        <w:t>рядке приостановления, возобновления и прекращения действия сертификатов соответствия, признания их недействительными» (вместе с «Правилами регистрации, приостановления, возобновления и прекращения действия деклараций о соответствии, признания их недействи</w:t>
      </w:r>
      <w:r>
        <w:rPr>
          <w:color w:val="000000"/>
          <w:sz w:val="28"/>
          <w:szCs w:val="28"/>
          <w:lang w:bidi="en-US"/>
        </w:rPr>
        <w:t>тельными», «Правилами приостановления</w:t>
      </w:r>
      <w:proofErr w:type="gramEnd"/>
      <w:r>
        <w:rPr>
          <w:color w:val="000000"/>
          <w:sz w:val="28"/>
          <w:szCs w:val="28"/>
          <w:lang w:bidi="en-US"/>
        </w:rPr>
        <w:t xml:space="preserve">, возобновления                        и прекращения действия сертификатов соответствия, признания                                   их </w:t>
      </w:r>
      <w:proofErr w:type="gramStart"/>
      <w:r>
        <w:rPr>
          <w:color w:val="000000"/>
          <w:sz w:val="28"/>
          <w:szCs w:val="28"/>
          <w:lang w:bidi="en-US"/>
        </w:rPr>
        <w:t>недействительными</w:t>
      </w:r>
      <w:proofErr w:type="gramEnd"/>
      <w:r>
        <w:rPr>
          <w:color w:val="000000"/>
          <w:sz w:val="28"/>
          <w:szCs w:val="28"/>
          <w:lang w:bidi="en-US"/>
        </w:rPr>
        <w:t>»);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13 августа 1997 г. № 1009 «Об утверждении </w:t>
      </w:r>
      <w:proofErr w:type="gramStart"/>
      <w:r>
        <w:rPr>
          <w:color w:val="000000"/>
          <w:sz w:val="28"/>
          <w:szCs w:val="28"/>
          <w:lang w:bidi="en-US"/>
        </w:rPr>
        <w:t>правил подготовки нормативных правовых актов федеральных органов исполнительной власти</w:t>
      </w:r>
      <w:proofErr w:type="gramEnd"/>
      <w:r>
        <w:rPr>
          <w:color w:val="000000"/>
          <w:sz w:val="28"/>
          <w:szCs w:val="28"/>
          <w:lang w:bidi="en-US"/>
        </w:rPr>
        <w:t xml:space="preserve"> и их государственной регистрации»;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</w:t>
      </w:r>
      <w:r>
        <w:rPr>
          <w:color w:val="000000"/>
          <w:sz w:val="28"/>
          <w:szCs w:val="28"/>
          <w:lang w:bidi="en-US"/>
        </w:rPr>
        <w:t>едерации от 17 октября 2016 г. № 1053 «Об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безопасности этих объектов (территорий)»;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</w:t>
      </w:r>
      <w:r>
        <w:rPr>
          <w:color w:val="000000"/>
          <w:sz w:val="28"/>
          <w:szCs w:val="28"/>
          <w:lang w:bidi="en-US"/>
        </w:rPr>
        <w:t xml:space="preserve"> Российской Федерации от 30 июня 2021 г. № 1082 «О Федеральном государственном надзоре в области промышленной безопасности»;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17 августа 2020 г. № 1241 «Об утверждении </w:t>
      </w:r>
      <w:proofErr w:type="gramStart"/>
      <w:r>
        <w:rPr>
          <w:color w:val="000000"/>
          <w:sz w:val="28"/>
          <w:szCs w:val="28"/>
          <w:lang w:bidi="en-US"/>
        </w:rPr>
        <w:t>правил представления декларации промы</w:t>
      </w:r>
      <w:r>
        <w:rPr>
          <w:color w:val="000000"/>
          <w:sz w:val="28"/>
          <w:szCs w:val="28"/>
          <w:lang w:bidi="en-US"/>
        </w:rPr>
        <w:t>шленной безопасности опасных производственных объектов</w:t>
      </w:r>
      <w:proofErr w:type="gramEnd"/>
      <w:r>
        <w:rPr>
          <w:color w:val="000000"/>
          <w:sz w:val="28"/>
          <w:szCs w:val="28"/>
          <w:lang w:bidi="en-US"/>
        </w:rPr>
        <w:t>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25 декабря 2013 г. № 1244 «Об антитеррористической защищенности объектов (территорий)»;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17.08.2</w:t>
      </w:r>
      <w:r>
        <w:rPr>
          <w:color w:val="000000"/>
          <w:sz w:val="28"/>
          <w:szCs w:val="28"/>
          <w:lang w:bidi="en-US"/>
        </w:rPr>
        <w:t>020 № 1243 «Об утверждении требований к документационному обеспечению систем управления промышленной безопасностью»;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17 декабря 2012 г. № 1318 «О порядке проведения федеральными органами исполнительной вл</w:t>
      </w:r>
      <w:r>
        <w:rPr>
          <w:color w:val="000000"/>
          <w:sz w:val="28"/>
          <w:szCs w:val="28"/>
          <w:lang w:bidi="en-US"/>
        </w:rPr>
        <w:t>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                 а также о внесении изменений в некоторые акты Правите</w:t>
      </w:r>
      <w:r>
        <w:rPr>
          <w:color w:val="000000"/>
          <w:sz w:val="28"/>
          <w:szCs w:val="28"/>
          <w:lang w:bidi="en-US"/>
        </w:rPr>
        <w:t xml:space="preserve">льства Российской Федерации»;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             </w:t>
      </w:r>
      <w:r>
        <w:rPr>
          <w:color w:val="000000"/>
          <w:sz w:val="28"/>
          <w:szCs w:val="28"/>
          <w:lang w:bidi="en-US"/>
        </w:rPr>
        <w:t xml:space="preserve">                  от 15 сентября 2020 г. № 1437 «Об утверждении Положения о разработке </w:t>
      </w:r>
      <w:r>
        <w:rPr>
          <w:color w:val="000000"/>
          <w:sz w:val="28"/>
          <w:szCs w:val="28"/>
          <w:lang w:bidi="en-US"/>
        </w:rPr>
        <w:lastRenderedPageBreak/>
        <w:t xml:space="preserve">планов мероприятий по локализации и ликвидации последствий аварий                      на опасных производственных объектах»;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</w:t>
      </w:r>
      <w:r>
        <w:rPr>
          <w:color w:val="000000"/>
          <w:sz w:val="28"/>
          <w:szCs w:val="28"/>
          <w:lang w:bidi="en-US"/>
        </w:rPr>
        <w:t>ерации                                                   от 16 сентября 2020 г. № 1477 «О лицензировании деятельности по проведению экспертизы промышленной безопасности» (вместе с «Положением                                            о лицензировании деят</w:t>
      </w:r>
      <w:r>
        <w:rPr>
          <w:color w:val="000000"/>
          <w:sz w:val="28"/>
          <w:szCs w:val="28"/>
          <w:lang w:bidi="en-US"/>
        </w:rPr>
        <w:t>ельности по проведению экспертизы промышленной безопасности»);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27.12.1997 № 1636 «О Правилах подтверждения пригодности новых материалов, изделий, конструкций и технологий для применения в строительстве»;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                                                     от 12 октября 2020 г. № 1661 «О лицензировании эксплуатации взрывопожароопасных и химически опасных производственных объектов                     I, II и </w:t>
      </w:r>
      <w:r>
        <w:rPr>
          <w:color w:val="000000"/>
          <w:sz w:val="28"/>
          <w:szCs w:val="28"/>
          <w:lang w:bidi="en-US"/>
        </w:rPr>
        <w:t>III классов опасности» (вместе с «Положением о лицензировании эксплуатации взрывопожароопасных и химически опасных производственных объектов I, II и III классов опасности»);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18 декабря 2020 г. № 2168 «Об </w:t>
      </w:r>
      <w:r>
        <w:rPr>
          <w:color w:val="000000"/>
          <w:sz w:val="28"/>
          <w:szCs w:val="28"/>
          <w:lang w:bidi="en-US"/>
        </w:rPr>
        <w:t xml:space="preserve">организации и осуществлении производственного </w:t>
      </w:r>
      <w:proofErr w:type="gramStart"/>
      <w:r>
        <w:rPr>
          <w:color w:val="000000"/>
          <w:sz w:val="28"/>
          <w:szCs w:val="28"/>
          <w:lang w:bidi="en-US"/>
        </w:rPr>
        <w:t>контроля за</w:t>
      </w:r>
      <w:proofErr w:type="gramEnd"/>
      <w:r>
        <w:rPr>
          <w:color w:val="000000"/>
          <w:sz w:val="28"/>
          <w:szCs w:val="28"/>
          <w:lang w:bidi="en-US"/>
        </w:rPr>
        <w:t xml:space="preserve"> соблюдением требований промышленной безопасности»;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       от 16 февраля 2023 г. № 241 «Об утверждении Положения о федерально</w:t>
      </w:r>
      <w:r>
        <w:rPr>
          <w:color w:val="000000"/>
          <w:sz w:val="28"/>
          <w:szCs w:val="28"/>
          <w:lang w:bidi="en-US"/>
        </w:rPr>
        <w:t>м государственном контроле (надзоре) в области безопасного использования                 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</w:t>
      </w:r>
      <w:r>
        <w:rPr>
          <w:color w:val="000000"/>
          <w:sz w:val="28"/>
          <w:szCs w:val="28"/>
          <w:lang w:bidi="en-US"/>
        </w:rPr>
        <w:t>ах»;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от 10 февраля 2017 г. № 166 «Об утверждении Правил составления                              и направления предостережения о недопустимости нарушения обязательных требований и требова</w:t>
      </w:r>
      <w:r>
        <w:rPr>
          <w:color w:val="000000"/>
          <w:sz w:val="28"/>
          <w:szCs w:val="28"/>
          <w:lang w:bidi="en-US"/>
        </w:rPr>
        <w:t>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>Положение Банка России от 28 декабря 201</w:t>
      </w:r>
      <w:r>
        <w:rPr>
          <w:color w:val="000000"/>
          <w:sz w:val="28"/>
          <w:szCs w:val="28"/>
          <w:lang w:bidi="en-US"/>
        </w:rPr>
        <w:t>6 г. № 574-П                           «О правилах обязательного страхования гражданской ответственности владельца опасного объекта за причинение вреда в результате аварии                           на опасном объекте»;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</w:t>
      </w:r>
      <w:r>
        <w:rPr>
          <w:sz w:val="28"/>
          <w:szCs w:val="28"/>
        </w:rPr>
        <w:t xml:space="preserve">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                      </w:t>
      </w:r>
      <w:r>
        <w:rPr>
          <w:sz w:val="28"/>
          <w:szCs w:val="28"/>
        </w:rPr>
        <w:t xml:space="preserve">           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и осуществления оценки соответствия»;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Приказ Ростехнадзора от 02 марта 2021 г. № 81                                   «Об утверждении перечней нормативных правовых актов (их отдельных положений), содержащих обязательные требова</w:t>
      </w:r>
      <w:r>
        <w:rPr>
          <w:color w:val="000000"/>
          <w:sz w:val="28"/>
          <w:szCs w:val="28"/>
          <w:lang w:bidi="en-US"/>
        </w:rPr>
        <w:t xml:space="preserve">ния, оценка соблюдения </w:t>
      </w:r>
      <w:r>
        <w:rPr>
          <w:color w:val="000000"/>
          <w:sz w:val="28"/>
          <w:szCs w:val="28"/>
          <w:lang w:bidi="en-US"/>
        </w:rPr>
        <w:lastRenderedPageBreak/>
        <w:t>которых осуществляется в рамках государственного контроля (надзора), привлечения к административной ответственности»;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28 апреля 2017 г. № 145 «Об утверждении Руководства по безопасности «Рекомендации по расчет</w:t>
      </w:r>
      <w:r>
        <w:rPr>
          <w:color w:val="000000"/>
          <w:sz w:val="28"/>
          <w:szCs w:val="28"/>
          <w:lang w:bidi="en-US"/>
        </w:rPr>
        <w:t xml:space="preserve">у и установке </w:t>
      </w:r>
      <w:proofErr w:type="spellStart"/>
      <w:r>
        <w:rPr>
          <w:color w:val="000000"/>
          <w:sz w:val="28"/>
          <w:szCs w:val="28"/>
          <w:lang w:bidi="en-US"/>
        </w:rPr>
        <w:t>взрыворазрядителей</w:t>
      </w:r>
      <w:proofErr w:type="spellEnd"/>
      <w:r>
        <w:rPr>
          <w:color w:val="000000"/>
          <w:sz w:val="28"/>
          <w:szCs w:val="28"/>
          <w:lang w:bidi="en-US"/>
        </w:rPr>
        <w:t xml:space="preserve"> на потенциально опасном оборудовании взрывопожароопасных производственных объектов хранения и переработки растительного сырья»;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Минсельхозпрода Российской Федерации от 26 марта 1998 г. № 169 «Об утверждении «Указани</w:t>
      </w:r>
      <w:r>
        <w:rPr>
          <w:color w:val="000000"/>
          <w:sz w:val="28"/>
          <w:szCs w:val="28"/>
          <w:lang w:bidi="en-US"/>
        </w:rPr>
        <w:t>й по проектированию аспирационных установок предприятий по хранению и переработке зерна и предприятий хлебопекарной промышленности»;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26 мая 2021 г. № 190 «Об утверждении руководства по безопасности «Рекомендации по оформлению технич</w:t>
      </w:r>
      <w:r>
        <w:rPr>
          <w:color w:val="000000"/>
          <w:sz w:val="28"/>
          <w:szCs w:val="28"/>
          <w:lang w:bidi="en-US"/>
        </w:rPr>
        <w:t>еского паспорта взрывобезопасности взрывопожароопасных производственных объектов хранения и переработки растительного сырья»;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Приказ Ростехнадзора от 3 июля 2018 г. № 287 «Об утверждении руководства по безопасности «Рекомендации по обеспечению готовности  </w:t>
      </w:r>
      <w:r>
        <w:rPr>
          <w:color w:val="000000"/>
          <w:sz w:val="28"/>
          <w:szCs w:val="28"/>
          <w:lang w:bidi="en-US"/>
        </w:rPr>
        <w:t xml:space="preserve">                    к локализации и ликвидации последствий аварий на взрывопожароопасных производственных объектах хранения и переработки растительного сырья»;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proofErr w:type="gramStart"/>
      <w:r>
        <w:rPr>
          <w:color w:val="000000"/>
          <w:sz w:val="28"/>
          <w:szCs w:val="28"/>
          <w:lang w:bidi="en-US"/>
        </w:rPr>
        <w:t>Приказ Ростехнадзора от 3 сентября 2020 года № 331                             «Об утверждении Ф</w:t>
      </w:r>
      <w:r>
        <w:rPr>
          <w:color w:val="000000"/>
          <w:sz w:val="28"/>
          <w:szCs w:val="28"/>
          <w:lang w:bidi="en-US"/>
        </w:rPr>
        <w:t>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 зарегистрирован                      в Минюсте России от 9 декабря 2020 года № 6135</w:t>
      </w:r>
      <w:r>
        <w:rPr>
          <w:color w:val="000000"/>
          <w:sz w:val="28"/>
          <w:szCs w:val="28"/>
          <w:lang w:bidi="en-US"/>
        </w:rPr>
        <w:t>4);</w:t>
      </w:r>
      <w:proofErr w:type="gramEnd"/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Приказ Ростехнадзора от 20 октября 2020 г. № 420                                 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Приказ Ростехнадзора от 13 ноября</w:t>
      </w:r>
      <w:r>
        <w:rPr>
          <w:color w:val="000000"/>
          <w:sz w:val="28"/>
          <w:szCs w:val="28"/>
          <w:lang w:bidi="en-US"/>
        </w:rPr>
        <w:t xml:space="preserve">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21 декабря 2021 г. № 444                                  «Об утверждении</w:t>
      </w:r>
      <w:r>
        <w:rPr>
          <w:color w:val="000000"/>
          <w:sz w:val="28"/>
          <w:szCs w:val="28"/>
          <w:lang w:bidi="en-US"/>
        </w:rPr>
        <w:t xml:space="preserve"> федеральных норм и правил в области промышленной безопасности «Правила безопасной эксплуатации технологических трубопроводов»;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26 ноября 2020 г. № 458 «Об утверждении Федеральных норм и правил в области промышленной безопасности «О</w:t>
      </w:r>
      <w:r>
        <w:rPr>
          <w:color w:val="000000"/>
          <w:sz w:val="28"/>
          <w:szCs w:val="28"/>
          <w:lang w:bidi="en-US"/>
        </w:rPr>
        <w:t xml:space="preserve">сновные требования безопасности для объектов производств боеприпасов                 и спецхимии»;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26 ноября 2020 г. № 461 «Об утверждении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используются подъемные сооружения»;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</w:t>
      </w:r>
      <w:r>
        <w:rPr>
          <w:color w:val="000000"/>
          <w:sz w:val="28"/>
          <w:szCs w:val="28"/>
          <w:lang w:bidi="en-US"/>
        </w:rPr>
        <w:t xml:space="preserve">надзора от 30.11.2020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</w:t>
      </w:r>
      <w:r>
        <w:rPr>
          <w:color w:val="000000"/>
          <w:sz w:val="28"/>
          <w:szCs w:val="28"/>
          <w:lang w:bidi="en-US"/>
        </w:rPr>
        <w:lastRenderedPageBreak/>
        <w:t>производственных объектов, формы свидетельства о регистрации опасных произв</w:t>
      </w:r>
      <w:r>
        <w:rPr>
          <w:color w:val="000000"/>
          <w:sz w:val="28"/>
          <w:szCs w:val="28"/>
          <w:lang w:bidi="en-US"/>
        </w:rPr>
        <w:t>одственных объектов в государственном реестре опасных производственных объектов»;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Приказ Ростехнадзора от 1 декабря 2020 г. № 478 «Об утверждении Федеральных норм и правил в области промышленной безопасности «Основные требования к проведению неразрушающего</w:t>
      </w:r>
      <w:r>
        <w:rPr>
          <w:color w:val="000000"/>
          <w:sz w:val="28"/>
          <w:szCs w:val="28"/>
          <w:lang w:bidi="en-US"/>
        </w:rPr>
        <w:t xml:space="preserve"> контроля технических устройств, зданий и сооружений на опасных производственных объектах»;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3 декабря 2020 г. № 486 «Об утверждении Федеральных норм и правил в области промышленной безопасности «Правила безопасности при производстве</w:t>
      </w:r>
      <w:r>
        <w:rPr>
          <w:color w:val="000000"/>
          <w:sz w:val="28"/>
          <w:szCs w:val="28"/>
          <w:lang w:bidi="en-US"/>
        </w:rPr>
        <w:t>, хранении, транспортировании и применении хлора»;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Приказ Ростехнадзора от 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Приказ Ростехнадзора от 3 декабря 2020 г. № 488 «Об утверждении Федеральных норм и правил в области промышленной безопасности «Правила безопасности эскалаторов в метрополитенах»;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7 декабря 2020 г. № 500 «Об утверждении Федеральных н</w:t>
      </w:r>
      <w:r>
        <w:rPr>
          <w:color w:val="000000"/>
          <w:sz w:val="28"/>
          <w:szCs w:val="28"/>
          <w:lang w:bidi="en-US"/>
        </w:rPr>
        <w:t>орм и правил в области промышленной безопасности «Правила безопасности химически опасных производственных объектов»;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8 декабря 2020 г. № 503 «Об утверждении Порядка проведения технического расследования причин аварий, инцидентов    </w:t>
      </w:r>
      <w:r>
        <w:rPr>
          <w:color w:val="000000"/>
          <w:sz w:val="28"/>
          <w:szCs w:val="28"/>
          <w:lang w:bidi="en-US"/>
        </w:rPr>
        <w:t xml:space="preserve">             и случаев утраты взрывчатых материалов промышленного назначения»;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9 декабря 2020 г. № 511 «Об утверждении Федеральных норм и правил в области промышленной безопасности «Правила безопасности опасных производственных объе</w:t>
      </w:r>
      <w:r>
        <w:rPr>
          <w:color w:val="000000"/>
          <w:sz w:val="28"/>
          <w:szCs w:val="28"/>
          <w:lang w:bidi="en-US"/>
        </w:rPr>
        <w:t>ктов подземных хранилищ газа»;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11 декабря 2020 г. № 517                                  «Об утверждении Федеральных норм и правил в области промышленной безопасности «Правила безопасности для опасных производственных объектов магис</w:t>
      </w:r>
      <w:r>
        <w:rPr>
          <w:color w:val="000000"/>
          <w:sz w:val="28"/>
          <w:szCs w:val="28"/>
          <w:lang w:bidi="en-US"/>
        </w:rPr>
        <w:t xml:space="preserve">тральных трубопроводов»; 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Приказ Ростехнадзора от 11.12.2020 № 518 «Об утверждении Требований к форме представления сведений об организации производственного </w:t>
      </w:r>
      <w:proofErr w:type="gramStart"/>
      <w:r>
        <w:rPr>
          <w:color w:val="000000"/>
          <w:sz w:val="28"/>
          <w:szCs w:val="28"/>
          <w:lang w:bidi="en-US"/>
        </w:rPr>
        <w:t>контроля за</w:t>
      </w:r>
      <w:proofErr w:type="gramEnd"/>
      <w:r>
        <w:rPr>
          <w:color w:val="000000"/>
          <w:sz w:val="28"/>
          <w:szCs w:val="28"/>
          <w:lang w:bidi="en-US"/>
        </w:rPr>
        <w:t xml:space="preserve"> соблюдением требований промышленной безопасности»;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Приказ Ростехнадзора от 11 декабря </w:t>
      </w:r>
      <w:r>
        <w:rPr>
          <w:color w:val="000000"/>
          <w:sz w:val="28"/>
          <w:szCs w:val="28"/>
          <w:lang w:bidi="en-US"/>
        </w:rPr>
        <w:t>2020 г. № 519                                  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11 декабря 2020 г. № 521</w:t>
      </w:r>
      <w:r>
        <w:rPr>
          <w:color w:val="000000"/>
          <w:sz w:val="28"/>
          <w:szCs w:val="28"/>
          <w:lang w:bidi="en-US"/>
        </w:rPr>
        <w:t xml:space="preserve">                                 «Об утверждении Федеральных норм и правил в области промышленной безопасности «Правила безопасности объектов сжиженного природного газа»;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15 декабря 2020 г. № 528                                  «Об</w:t>
      </w:r>
      <w:r>
        <w:rPr>
          <w:color w:val="000000"/>
          <w:sz w:val="28"/>
          <w:szCs w:val="28"/>
          <w:lang w:bidi="en-US"/>
        </w:rPr>
        <w:t xml:space="preserve"> утверждении Федеральных норм и правил в области промышленной безопасности «Правила безопасного ведения газоопасных, огневых                              и ремонтных работ»;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lastRenderedPageBreak/>
        <w:t xml:space="preserve">Приказ Ростехнадзора от 15 декабря 2020 г. № 529                                  </w:t>
      </w:r>
      <w:r>
        <w:rPr>
          <w:color w:val="000000"/>
          <w:sz w:val="28"/>
          <w:szCs w:val="28"/>
          <w:lang w:bidi="en-US"/>
        </w:rPr>
        <w:t>«Об утверждении Федеральных норм и правил в области промышленной безопасности «Правила промышленной безопасности складов нефти                             и нефтепродуктов»;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15 декабря 2020 г. № 530                                 «</w:t>
      </w:r>
      <w:r>
        <w:rPr>
          <w:color w:val="000000"/>
          <w:sz w:val="28"/>
          <w:szCs w:val="28"/>
          <w:lang w:bidi="en-US"/>
        </w:rPr>
        <w:t xml:space="preserve">Об утверждении Федеральных норм и правил в области промышленной безопасности «Правила безопасности </w:t>
      </w:r>
      <w:proofErr w:type="spellStart"/>
      <w:r>
        <w:rPr>
          <w:color w:val="000000"/>
          <w:sz w:val="28"/>
          <w:szCs w:val="28"/>
          <w:lang w:bidi="en-US"/>
        </w:rPr>
        <w:t>автогазозаправочных</w:t>
      </w:r>
      <w:proofErr w:type="spellEnd"/>
      <w:r>
        <w:rPr>
          <w:color w:val="000000"/>
          <w:sz w:val="28"/>
          <w:szCs w:val="28"/>
          <w:lang w:bidi="en-US"/>
        </w:rPr>
        <w:t xml:space="preserve"> станций газомоторного топлива»;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15 декабря 2020 г. № 531                                  «Об утверждении Федерал</w:t>
      </w:r>
      <w:r>
        <w:rPr>
          <w:color w:val="000000"/>
          <w:sz w:val="28"/>
          <w:szCs w:val="28"/>
          <w:lang w:bidi="en-US"/>
        </w:rPr>
        <w:t xml:space="preserve">ьных норм и правил в области промышленной безопасности «Правила безопасности сетей газораспределения                                     и </w:t>
      </w:r>
      <w:proofErr w:type="spellStart"/>
      <w:r>
        <w:rPr>
          <w:color w:val="000000"/>
          <w:sz w:val="28"/>
          <w:szCs w:val="28"/>
          <w:lang w:bidi="en-US"/>
        </w:rPr>
        <w:t>газопотребления</w:t>
      </w:r>
      <w:proofErr w:type="spellEnd"/>
      <w:r>
        <w:rPr>
          <w:color w:val="000000"/>
          <w:sz w:val="28"/>
          <w:szCs w:val="28"/>
          <w:lang w:bidi="en-US"/>
        </w:rPr>
        <w:t>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15 декабря 2020 г. № 532                                 «Об утверждении Фе</w:t>
      </w:r>
      <w:r>
        <w:rPr>
          <w:color w:val="000000"/>
          <w:sz w:val="28"/>
          <w:szCs w:val="28"/>
          <w:lang w:bidi="en-US"/>
        </w:rPr>
        <w:t>деральных норм и правил в области промышленной безопасности «Правила безопасности для объектов, использующих сжиженные углеводородные газы»;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Приказ Ростехнадзора от 15 декабря 2020 г. № 533                                «Об утверждении Федеральных норм и </w:t>
      </w:r>
      <w:r>
        <w:rPr>
          <w:color w:val="000000"/>
          <w:sz w:val="28"/>
          <w:szCs w:val="28"/>
          <w:lang w:bidi="en-US"/>
        </w:rPr>
        <w:t>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Приказ Ростехнадзора от 15 декабря 2020 г. № 534                                   «Об ут</w:t>
      </w:r>
      <w:r>
        <w:rPr>
          <w:color w:val="000000"/>
          <w:sz w:val="28"/>
          <w:szCs w:val="28"/>
          <w:lang w:bidi="en-US"/>
        </w:rPr>
        <w:t>верждении Федеральных норм и правил в области промышленной безопасности «Правила безопасности в нефтяной и газовой промышленности»;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15 декабря 2020 г. № 535                                  «Об утверждении Федеральных норм и правил </w:t>
      </w:r>
      <w:r>
        <w:rPr>
          <w:color w:val="000000"/>
          <w:sz w:val="28"/>
          <w:szCs w:val="28"/>
          <w:lang w:bidi="en-US"/>
        </w:rPr>
        <w:t>в области промышленной безопасности «Правила осуществления эксплуатационного контроля металла                   и продления срока службы основных элементов котлов и трубопроводов тепловых электростанций»;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15 декабря 2020 г. № 536   </w:t>
      </w:r>
      <w:r>
        <w:rPr>
          <w:color w:val="000000"/>
          <w:sz w:val="28"/>
          <w:szCs w:val="28"/>
          <w:lang w:bidi="en-US"/>
        </w:rPr>
        <w:t xml:space="preserve">                              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</w:r>
    </w:p>
    <w:p w:rsidR="00F82AED" w:rsidRDefault="00880731">
      <w:pPr>
        <w:pStyle w:val="af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Федеральные нормы и правила в области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мышленной безопасности, содержащие отдельные требования к обеспечению мер                         по  предотвращению проникновения на опасный производственный объект посторонних лиц.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 xml:space="preserve">Решение Совета Евразийской экономической комиссии от 2 июля 2013 г. № 41 </w:t>
      </w:r>
      <w:r>
        <w:rPr>
          <w:color w:val="000000"/>
          <w:sz w:val="28"/>
          <w:szCs w:val="28"/>
          <w:lang w:bidi="en-US"/>
        </w:rPr>
        <w:t>«Технический регламент Таможенного союза «О безопасности оборудования, работающего под избыточным давлением»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032/2013);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Решение Совета Евразийской экономической комиссии                                                    от 18 апреля 2018 г. № 44 «О типовых схемах оценки соответствия»;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Решение Совета Евразийской экономической комиссии                                        </w:t>
      </w:r>
      <w:r>
        <w:rPr>
          <w:color w:val="000000"/>
          <w:sz w:val="28"/>
          <w:szCs w:val="28"/>
          <w:lang w:bidi="en-US"/>
        </w:rPr>
        <w:t xml:space="preserve">            от 20 июля 2012 г. № 57 «О принятии технического регламента Таможенного союза «О безопасности взрывчатых веществ и изделий на их основе»;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lastRenderedPageBreak/>
        <w:t>Решение Совета Евразийской экономической комиссии                               от 23 декабря 2020 г. № 12</w:t>
      </w:r>
      <w:r>
        <w:rPr>
          <w:color w:val="000000"/>
          <w:sz w:val="28"/>
          <w:szCs w:val="28"/>
          <w:lang w:bidi="en-US"/>
        </w:rPr>
        <w:t>1 «О техническом регламенте Евразийского экономического союза «О требованиях к магистральным трубопроводам                    для транспортирования жидких и газообразных углеводородов»;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Решение Коллегии Евразийской экономической комиссии                   </w:t>
      </w:r>
      <w:r>
        <w:rPr>
          <w:color w:val="000000"/>
          <w:sz w:val="28"/>
          <w:szCs w:val="28"/>
          <w:lang w:bidi="en-US"/>
        </w:rPr>
        <w:t xml:space="preserve">                     от 18 ноября 2013 г. № 265 (ред. от 15 ноября 2016 г.) «Об утверждении единой формы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</w:t>
      </w:r>
      <w:r>
        <w:rPr>
          <w:color w:val="000000"/>
          <w:sz w:val="28"/>
          <w:szCs w:val="28"/>
          <w:lang w:bidi="en-US"/>
        </w:rPr>
        <w:t xml:space="preserve"> давлением»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032/2013), и правил его оформления»;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Решение Коллегии Евразийской экономической комиссии                                                от 25 декабря 2012 г. № 293 (ред. от 20 декабря 2022 г.) «О единых формах сертификата соответствия и </w:t>
      </w:r>
      <w:r>
        <w:rPr>
          <w:color w:val="000000"/>
          <w:sz w:val="28"/>
          <w:szCs w:val="28"/>
          <w:lang w:bidi="en-US"/>
        </w:rPr>
        <w:t>декларации о соответствии требованиям технических регламентов Евразийского экономического союза и правилах                     их оформления»;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Решение Комиссии Таможенного союза от 18 октября 2011 г. № 823 «О принятии технического регламента Таможенного со</w:t>
      </w:r>
      <w:r>
        <w:rPr>
          <w:color w:val="000000"/>
          <w:sz w:val="28"/>
          <w:szCs w:val="28"/>
          <w:lang w:bidi="en-US"/>
        </w:rPr>
        <w:t>юза «О безопасности машин и оборудования»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010/2011);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Решение Комиссии Таможенного союза от 18 октября 2011 г. № 824 «Технический регламент Таможенного союза «Безопасность лифтов»                       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011/2011);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Решение Комиссии Таможенного </w:t>
      </w:r>
      <w:r>
        <w:rPr>
          <w:color w:val="000000"/>
          <w:sz w:val="28"/>
          <w:szCs w:val="28"/>
          <w:lang w:bidi="en-US"/>
        </w:rPr>
        <w:t>союза от 18 октября 2011 г. № 825 «О принятии технического регламента Таможенного союза «О безопасности оборудования для работы во взрывоопасных средах»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012/2011);</w:t>
      </w:r>
    </w:p>
    <w:p w:rsidR="00F82AED" w:rsidRDefault="00880731">
      <w:pPr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bidi="en-US"/>
        </w:rPr>
        <w:t xml:space="preserve">Решение Комиссии Таможенного союз                                                    </w:t>
      </w:r>
      <w:r>
        <w:rPr>
          <w:color w:val="000000"/>
          <w:sz w:val="28"/>
          <w:szCs w:val="28"/>
          <w:lang w:bidi="en-US"/>
        </w:rPr>
        <w:t xml:space="preserve">от 9 декабря 2011 г. № 875 «О принятии </w:t>
      </w:r>
      <w:hyperlink r:id="rId8" w:tooltip="kodeks://link/d?nd=902320337&amp;prevdoc=902320289&amp;point=mark=0000000000000000000000000000000000000000000000000064U0IK" w:history="1">
        <w:r>
          <w:rPr>
            <w:color w:val="000000"/>
            <w:sz w:val="28"/>
            <w:szCs w:val="28"/>
            <w:lang w:bidi="en-US"/>
          </w:rPr>
          <w:t>технического регламента Таможенного союза «О безопасности аппаратов, работающих на газообразном топливе»</w:t>
        </w:r>
      </w:hyperlink>
      <w:r>
        <w:rPr>
          <w:color w:val="000000"/>
          <w:sz w:val="28"/>
          <w:szCs w:val="28"/>
          <w:lang w:bidi="en-US"/>
        </w:rPr>
        <w:t>.</w:t>
      </w:r>
    </w:p>
    <w:p w:rsidR="00F82AED" w:rsidRDefault="00F82AED">
      <w:pPr>
        <w:tabs>
          <w:tab w:val="left" w:pos="567"/>
          <w:tab w:val="left" w:pos="1418"/>
        </w:tabs>
        <w:ind w:left="709"/>
        <w:contextualSpacing/>
        <w:jc w:val="both"/>
        <w:rPr>
          <w:color w:val="000000"/>
        </w:rPr>
      </w:pPr>
    </w:p>
    <w:p w:rsidR="00F82AED" w:rsidRDefault="00880731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2.3.3. </w:t>
      </w:r>
      <w:r>
        <w:rPr>
          <w:b w:val="0"/>
          <w:sz w:val="28"/>
          <w:szCs w:val="28"/>
        </w:rPr>
        <w:t xml:space="preserve">Иные профессиональные знания </w:t>
      </w:r>
      <w:r>
        <w:rPr>
          <w:b w:val="0"/>
          <w:sz w:val="28"/>
          <w:szCs w:val="28"/>
        </w:rPr>
        <w:t>главного государственного инспектора</w:t>
      </w:r>
      <w:r>
        <w:rPr>
          <w:b w:val="0"/>
          <w:sz w:val="28"/>
          <w:szCs w:val="28"/>
          <w:highlight w:val="white"/>
        </w:rPr>
        <w:t xml:space="preserve"> </w:t>
      </w:r>
      <w:r>
        <w:rPr>
          <w:b w:val="0"/>
          <w:sz w:val="28"/>
          <w:szCs w:val="28"/>
        </w:rPr>
        <w:t>Отдела включают: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соответствующих контрольно-надзорных мероприятий и оформления результатов контрольно-надзорной деятельности;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подгото</w:t>
      </w:r>
      <w:r>
        <w:rPr>
          <w:sz w:val="28"/>
          <w:szCs w:val="28"/>
        </w:rPr>
        <w:t xml:space="preserve">вки материалов и рассмотрения дел </w:t>
      </w:r>
      <w:r>
        <w:rPr>
          <w:sz w:val="28"/>
          <w:szCs w:val="28"/>
        </w:rPr>
        <w:br/>
        <w:t>об административных правонарушениях в сфере промышленной безопасности;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привлечения к административной ответственности </w:t>
      </w:r>
      <w:r>
        <w:rPr>
          <w:sz w:val="28"/>
          <w:szCs w:val="28"/>
        </w:rPr>
        <w:br/>
        <w:t>за нарушение требований промышленной безопасности на подведомственных опасных производственных</w:t>
      </w:r>
      <w:r>
        <w:rPr>
          <w:sz w:val="28"/>
          <w:szCs w:val="28"/>
        </w:rPr>
        <w:t xml:space="preserve"> объектах;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расследований несчастных случаев и аварий </w:t>
      </w:r>
      <w:r>
        <w:rPr>
          <w:sz w:val="28"/>
          <w:szCs w:val="28"/>
        </w:rPr>
        <w:br/>
        <w:t>на опасных производственных объектах;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лицензирования эксплуатации взрывопожароопасных </w:t>
      </w:r>
      <w:r>
        <w:rPr>
          <w:sz w:val="28"/>
          <w:szCs w:val="28"/>
        </w:rPr>
        <w:br/>
        <w:t>и химически опасных производственных объектов I, II и III классов опасности;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лиц</w:t>
      </w:r>
      <w:r>
        <w:rPr>
          <w:sz w:val="28"/>
          <w:szCs w:val="28"/>
        </w:rPr>
        <w:t>ензирования деятельности по проведению экспертизы промышленной безопасности;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промышле</w:t>
      </w:r>
      <w:r>
        <w:rPr>
          <w:sz w:val="28"/>
          <w:szCs w:val="28"/>
        </w:rPr>
        <w:t>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промышленной безопасности в отношении опасных производственных объектов, на которых используются оборудование </w:t>
      </w:r>
      <w:r>
        <w:rPr>
          <w:sz w:val="28"/>
          <w:szCs w:val="28"/>
        </w:rPr>
        <w:br/>
        <w:t>и технические устройства, работающие под избыточным давлением более                    0,07 мпа или при температуре нагрева воды боле</w:t>
      </w:r>
      <w:r>
        <w:rPr>
          <w:sz w:val="28"/>
          <w:szCs w:val="28"/>
        </w:rPr>
        <w:t xml:space="preserve">е 115 градусов </w:t>
      </w:r>
      <w:proofErr w:type="spellStart"/>
      <w:r>
        <w:rPr>
          <w:sz w:val="28"/>
          <w:szCs w:val="28"/>
        </w:rPr>
        <w:t>цельсия</w:t>
      </w:r>
      <w:proofErr w:type="spellEnd"/>
      <w:r>
        <w:rPr>
          <w:sz w:val="28"/>
          <w:szCs w:val="28"/>
        </w:rPr>
        <w:t>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безопасности опасных объектов (лифтов, подъемных платформ для инвалидов, пассажирских конвейеров (движущихся пешеходных дорожек), эскалаторов (за исключением эскалаторов в метрополитенах);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промышленной бе</w:t>
      </w:r>
      <w:r>
        <w:rPr>
          <w:sz w:val="28"/>
          <w:szCs w:val="28"/>
        </w:rPr>
        <w:t xml:space="preserve">зопасности в отношении опасных производственных объектов нефтегазового комплекса, а именно </w:t>
      </w:r>
      <w:r>
        <w:rPr>
          <w:sz w:val="28"/>
          <w:szCs w:val="28"/>
        </w:rPr>
        <w:br/>
        <w:t>на объектах: магистрального трубопроводного транспорта, нефтехимических, нефтегазоперерабатывающих производств, складов нефти и нефтепродуктов, сетей газораспределе</w:t>
      </w:r>
      <w:r>
        <w:rPr>
          <w:sz w:val="28"/>
          <w:szCs w:val="28"/>
        </w:rPr>
        <w:t xml:space="preserve">ния 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, объектов нефтегазодобывающей промышленности;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технических регламентов в установленной сфере промышленной безопасности объектов нефтегазового комплекса;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назначение, задачи и способы осуществления надзорных мероприятий;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организации контрольно-надзорных мероприятий </w:t>
      </w:r>
      <w:r>
        <w:rPr>
          <w:sz w:val="28"/>
          <w:szCs w:val="28"/>
        </w:rPr>
        <w:br/>
        <w:t>и оформления результатов контрольно-надзорной деятельности;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 материалов и рассмотрения дел </w:t>
      </w:r>
      <w:r>
        <w:rPr>
          <w:sz w:val="28"/>
          <w:szCs w:val="28"/>
        </w:rPr>
        <w:br/>
        <w:t>об административных правонарушениях;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промышленной безопасности в отношении опасн</w:t>
      </w:r>
      <w:r>
        <w:rPr>
          <w:sz w:val="28"/>
          <w:szCs w:val="28"/>
        </w:rPr>
        <w:t>ых производственных объектов по видам деятельности;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технических регламентов при строительстве </w:t>
      </w:r>
      <w:r>
        <w:rPr>
          <w:sz w:val="28"/>
          <w:szCs w:val="28"/>
        </w:rPr>
        <w:br/>
        <w:t>и реконструкции объектов капитального строительства;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регистрации опасных производственных объектов;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привлечения к административной отв</w:t>
      </w:r>
      <w:r>
        <w:rPr>
          <w:sz w:val="28"/>
          <w:szCs w:val="28"/>
        </w:rPr>
        <w:t xml:space="preserve">етственности </w:t>
      </w:r>
      <w:r>
        <w:rPr>
          <w:sz w:val="28"/>
          <w:szCs w:val="28"/>
        </w:rPr>
        <w:br/>
        <w:t>за нарушение требований промышленной безопасности;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расследований несчастных случаев и аварий </w:t>
      </w:r>
      <w:r>
        <w:rPr>
          <w:sz w:val="28"/>
          <w:szCs w:val="28"/>
        </w:rPr>
        <w:br/>
        <w:t>на опасных производственных объектах;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понятие отраслевой специфики поднадзорных объектов, имеющие опасные и вредные произво</w:t>
      </w:r>
      <w:r>
        <w:rPr>
          <w:sz w:val="28"/>
          <w:szCs w:val="28"/>
        </w:rPr>
        <w:t>дственные факторы объектов химического комплекса и транспортирования опасных веществ;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понятия отраслевой специфики объектов оборонно-промышленного комплекса;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 возникновения аварий на поднадзорных объектах;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технического ра</w:t>
      </w:r>
      <w:r>
        <w:rPr>
          <w:sz w:val="28"/>
          <w:szCs w:val="28"/>
        </w:rPr>
        <w:t>сследования причин аварий                  и расследования несчастных случаев на опасных производственных объектах;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осуществления контрольно-надзорных                          и профилактических мероприятий;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применения предусм</w:t>
      </w:r>
      <w:r>
        <w:rPr>
          <w:sz w:val="28"/>
          <w:szCs w:val="28"/>
        </w:rPr>
        <w:t>отренных законодательством Российской Федерации мер ограничительного, предупредительного                                и профилактического характера, направленных на недопущение и (или) пресечение нарушений юридическими лицами, индивидуальными предпринима</w:t>
      </w:r>
      <w:r>
        <w:rPr>
          <w:sz w:val="28"/>
          <w:szCs w:val="28"/>
        </w:rPr>
        <w:t>телями обязательных требований в установленной сфере деятельности, а также меры по ликвидации последствий указанных нарушений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понятие общегосударственная система противодействия терроризму;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антитеррористических комиссий </w:t>
      </w:r>
      <w:r>
        <w:rPr>
          <w:sz w:val="28"/>
          <w:szCs w:val="28"/>
        </w:rPr>
        <w:br/>
        <w:t>в субъекта</w:t>
      </w:r>
      <w:r>
        <w:rPr>
          <w:sz w:val="28"/>
          <w:szCs w:val="28"/>
        </w:rPr>
        <w:t>х Российской Федерации, порядок взаимодействия с ними территориального органа Ростехнадзора;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</w:t>
      </w:r>
      <w:r>
        <w:rPr>
          <w:sz w:val="28"/>
          <w:szCs w:val="28"/>
        </w:rPr>
        <w:t>ции, в области противодействия терроризму;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Ростехнадзора в области противодействия терроризму;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антитеррористической защищенности объектов (территорий) Ростехнадзора и поднадзорных организаций;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федеральн</w:t>
      </w:r>
      <w:r>
        <w:rPr>
          <w:sz w:val="28"/>
          <w:szCs w:val="28"/>
        </w:rPr>
        <w:t xml:space="preserve">ых государственных служащих </w:t>
      </w:r>
      <w:r>
        <w:rPr>
          <w:sz w:val="28"/>
          <w:szCs w:val="28"/>
        </w:rPr>
        <w:br/>
        <w:t>за неисполнение либо ненадлежащее исполнение обязанностей в области противодействия терроризму;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взаимодействия федеральных органов исполнительной власти, органов государственной власти субъектов Российской Федерации орг</w:t>
      </w:r>
      <w:r>
        <w:rPr>
          <w:sz w:val="28"/>
          <w:szCs w:val="28"/>
        </w:rPr>
        <w:t xml:space="preserve">анов местного самоуправления, физических и юридических лиц                          при проверке информации об угрозе совершения террористического акта,                     а также об информировании субъектов противодействия терроризму                     </w:t>
      </w:r>
      <w:r>
        <w:rPr>
          <w:sz w:val="28"/>
          <w:szCs w:val="28"/>
        </w:rPr>
        <w:t xml:space="preserve">      о выявленной угрозе совершения террористического акта.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меры по обеспечению безопасности информации</w:t>
      </w:r>
      <w:r>
        <w:rPr>
          <w:sz w:val="28"/>
          <w:szCs w:val="28"/>
          <w:lang w:bidi="en-US"/>
        </w:rPr>
        <w:t xml:space="preserve"> при использовании общесистемного и прикладного программного обеспечения, требования                          к надежности паролей;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                    и социальных сетей, в том числе в части наличия дополнительных рисков                       и угроз, во</w:t>
      </w:r>
      <w:r>
        <w:rPr>
          <w:sz w:val="28"/>
          <w:szCs w:val="28"/>
          <w:lang w:bidi="en-US"/>
        </w:rPr>
        <w:t>зникающих при использовании личных учетных записей                             на служебных средствах вычислительной техники (компьютерах);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основные признаки электронных сообщений, содержащих вредоносные вложения или ссылки на вредоносные сайты в информаци</w:t>
      </w:r>
      <w:r>
        <w:rPr>
          <w:sz w:val="28"/>
          <w:szCs w:val="28"/>
          <w:lang w:bidi="en-US"/>
        </w:rPr>
        <w:t>онно-телекоммуникационной сети «Интернет», включая «</w:t>
      </w:r>
      <w:proofErr w:type="spellStart"/>
      <w:r>
        <w:rPr>
          <w:sz w:val="28"/>
          <w:szCs w:val="28"/>
          <w:lang w:bidi="en-US"/>
        </w:rPr>
        <w:t>фишинговые</w:t>
      </w:r>
      <w:proofErr w:type="spellEnd"/>
      <w:r>
        <w:rPr>
          <w:sz w:val="28"/>
          <w:szCs w:val="28"/>
          <w:lang w:bidi="en-US"/>
        </w:rPr>
        <w:t xml:space="preserve">» письма                            и </w:t>
      </w:r>
      <w:proofErr w:type="gramStart"/>
      <w:r>
        <w:rPr>
          <w:sz w:val="28"/>
          <w:szCs w:val="28"/>
          <w:lang w:bidi="en-US"/>
        </w:rPr>
        <w:t>спам-рассылки</w:t>
      </w:r>
      <w:proofErr w:type="gramEnd"/>
      <w:r>
        <w:rPr>
          <w:sz w:val="28"/>
          <w:szCs w:val="28"/>
          <w:lang w:bidi="en-US"/>
        </w:rPr>
        <w:t>, умение корректно и своевременно реагировать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на получение таких электронных сообщений;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требования по обеспечению безопасности информации </w:t>
      </w:r>
      <w:r>
        <w:rPr>
          <w:sz w:val="28"/>
          <w:szCs w:val="28"/>
          <w:lang w:bidi="en-US"/>
        </w:rPr>
        <w:br/>
        <w:t xml:space="preserve">при </w:t>
      </w:r>
      <w:r>
        <w:rPr>
          <w:sz w:val="28"/>
          <w:szCs w:val="28"/>
          <w:lang w:bidi="en-US"/>
        </w:rPr>
        <w:t>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                                с использованием мобильных устро</w:t>
      </w:r>
      <w:r>
        <w:rPr>
          <w:sz w:val="28"/>
          <w:szCs w:val="28"/>
          <w:lang w:bidi="en-US"/>
        </w:rPr>
        <w:t>йств;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правила и ограничения подключения внешних устройств (</w:t>
      </w:r>
      <w:proofErr w:type="spellStart"/>
      <w:r>
        <w:rPr>
          <w:sz w:val="28"/>
          <w:szCs w:val="28"/>
          <w:lang w:bidi="en-US"/>
        </w:rPr>
        <w:t>флеш</w:t>
      </w:r>
      <w:proofErr w:type="spellEnd"/>
      <w:r>
        <w:rPr>
          <w:sz w:val="28"/>
          <w:szCs w:val="28"/>
          <w:lang w:bidi="en-US"/>
        </w:rPr>
        <w:t>-накопители, внешние жесткие диски), в особенности оборудованных приемо-передающей аппаратурой (мобильные телефоны, планшеты, модемы)                             к служебным средствам вычислите</w:t>
      </w:r>
      <w:r>
        <w:rPr>
          <w:sz w:val="28"/>
          <w:szCs w:val="28"/>
          <w:lang w:bidi="en-US"/>
        </w:rPr>
        <w:t>льной техники (компьютерам);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положений законодательства о персональных данных, включая: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понятие персональных данных, принципы и условия их обработки;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меры по обеспечению безопасности персональных данных </w:t>
      </w:r>
      <w:r>
        <w:rPr>
          <w:sz w:val="28"/>
          <w:szCs w:val="28"/>
          <w:lang w:bidi="en-US"/>
        </w:rPr>
        <w:br/>
        <w:t>при их обработке в информационных си</w:t>
      </w:r>
      <w:r>
        <w:rPr>
          <w:sz w:val="28"/>
          <w:szCs w:val="28"/>
          <w:lang w:bidi="en-US"/>
        </w:rPr>
        <w:t>стемах;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F82AED" w:rsidRDefault="00880731">
      <w:pPr>
        <w:numPr>
          <w:ilvl w:val="1"/>
          <w:numId w:val="9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положений з</w:t>
      </w:r>
      <w:r>
        <w:rPr>
          <w:sz w:val="28"/>
          <w:szCs w:val="28"/>
        </w:rPr>
        <w:t>аконодательства об электронной подписи, включая: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понятие и виды электронных подписей; </w:t>
      </w:r>
    </w:p>
    <w:p w:rsidR="00F82AED" w:rsidRDefault="00880731">
      <w:pPr>
        <w:shd w:val="clear" w:color="auto" w:fill="FFFFFF"/>
        <w:ind w:firstLine="720"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  <w:lang w:bidi="en-US"/>
        </w:rPr>
        <w:t>равнозначными</w:t>
      </w:r>
      <w:proofErr w:type="gramEnd"/>
      <w:r>
        <w:rPr>
          <w:sz w:val="28"/>
          <w:szCs w:val="28"/>
          <w:lang w:bidi="en-US"/>
        </w:rPr>
        <w:t xml:space="preserve"> документам на бумажном носителе, подписанным собственноручной подписью.</w:t>
      </w:r>
    </w:p>
    <w:p w:rsidR="00F82AED" w:rsidRDefault="00880731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 w:val="0"/>
          <w:spacing w:val="2"/>
          <w:sz w:val="28"/>
          <w:szCs w:val="28"/>
        </w:rPr>
        <w:t>2.3.4. </w:t>
      </w:r>
      <w:r>
        <w:rPr>
          <w:b w:val="0"/>
          <w:sz w:val="28"/>
          <w:szCs w:val="28"/>
        </w:rPr>
        <w:t>Гражданский служащий, замещающий должность главного государственного инспектора Отдела, должен обладать следующими профессиональными умениями:</w:t>
      </w:r>
      <w:r>
        <w:rPr>
          <w:sz w:val="28"/>
          <w:szCs w:val="28"/>
        </w:rPr>
        <w:t xml:space="preserve"> 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анализировать причины возникновения инцидента на опасном производственном объекте, принимать меры по устранению </w:t>
      </w:r>
      <w:r>
        <w:rPr>
          <w:rFonts w:eastAsia="Calibri"/>
          <w:sz w:val="28"/>
          <w:szCs w:val="28"/>
        </w:rPr>
        <w:t>указанных причин и профилактике подобных инцидентов;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подготавливать и рассматривать материалы дел </w:t>
      </w:r>
      <w:r>
        <w:rPr>
          <w:rFonts w:eastAsia="Calibri"/>
          <w:sz w:val="28"/>
          <w:szCs w:val="28"/>
        </w:rPr>
        <w:br/>
        <w:t>об ад</w:t>
      </w:r>
      <w:r>
        <w:rPr>
          <w:rFonts w:eastAsia="Calibri"/>
          <w:sz w:val="28"/>
          <w:szCs w:val="28"/>
        </w:rPr>
        <w:t>министративных правонарушениях и применять меры административного воздействия;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проводить расследования причин аварий, несчастных случаев </w:t>
      </w:r>
      <w:r>
        <w:rPr>
          <w:rFonts w:eastAsia="Calibri"/>
          <w:sz w:val="28"/>
          <w:szCs w:val="28"/>
        </w:rPr>
        <w:br/>
        <w:t xml:space="preserve">и оформлять результаты расследования причин аварий и несчастных случаев </w:t>
      </w:r>
      <w:r>
        <w:rPr>
          <w:rFonts w:eastAsia="Calibri"/>
          <w:sz w:val="28"/>
          <w:szCs w:val="28"/>
        </w:rPr>
        <w:br/>
        <w:t>на опасных производственных объектах;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</w:t>
      </w:r>
      <w:r>
        <w:rPr>
          <w:rFonts w:eastAsia="Calibri"/>
          <w:sz w:val="28"/>
          <w:szCs w:val="28"/>
        </w:rPr>
        <w:t xml:space="preserve">и рассмотрение результатов нарушений требований технических регламентов, иных нормативных правовых актов в сфере </w:t>
      </w:r>
      <w:r>
        <w:rPr>
          <w:rFonts w:eastAsia="Calibri"/>
          <w:sz w:val="28"/>
          <w:szCs w:val="28"/>
        </w:rPr>
        <w:lastRenderedPageBreak/>
        <w:t>промышленной безопасности подъемных сооружений и оборудования, работающего под избыточным давлением;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рассмотрение заявительных документов соиск</w:t>
      </w:r>
      <w:r>
        <w:rPr>
          <w:rFonts w:eastAsia="Calibri"/>
          <w:sz w:val="28"/>
          <w:szCs w:val="28"/>
        </w:rPr>
        <w:t xml:space="preserve">ателя лицензии </w:t>
      </w:r>
      <w:r>
        <w:rPr>
          <w:rFonts w:eastAsia="Calibri"/>
          <w:sz w:val="28"/>
          <w:szCs w:val="28"/>
        </w:rPr>
        <w:br/>
        <w:t>на предмет соблюдения лицензионных требований и подготавливать заключение по представленным документам.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рассмотрение и анализ результатов нарушений требований промышленной безопасности, лицензионных условий и требований на опасных производс</w:t>
      </w:r>
      <w:r>
        <w:rPr>
          <w:rFonts w:eastAsia="Calibri"/>
          <w:sz w:val="28"/>
          <w:szCs w:val="28"/>
        </w:rPr>
        <w:t>твенных объектах нефтегазового комплекса;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установление полноты и достоверности сведений при присвоении опасному производственному объекту нефтегазового комплекса класса опасности;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рассмотрение заявительных документов соискателя лицензии, лицензиата на пред</w:t>
      </w:r>
      <w:r>
        <w:rPr>
          <w:rFonts w:eastAsia="Calibri"/>
          <w:sz w:val="28"/>
          <w:szCs w:val="28"/>
        </w:rPr>
        <w:t>мет соблюдения лицензионных требований.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осуществление контроля по исполнению предписаний, решений </w:t>
      </w:r>
      <w:r>
        <w:rPr>
          <w:rFonts w:eastAsia="Calibri"/>
          <w:sz w:val="28"/>
          <w:szCs w:val="28"/>
        </w:rPr>
        <w:br/>
        <w:t>и других распорядительных документов;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причин возникновения аварии, инцидента и несчастного случая на поднадзорных объектах;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причин нарушений об</w:t>
      </w:r>
      <w:r>
        <w:rPr>
          <w:rFonts w:eastAsia="Calibri"/>
          <w:sz w:val="28"/>
          <w:szCs w:val="28"/>
        </w:rPr>
        <w:t>язательных требований в области промышленной безопасности;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осуществление контроля исполнения предписаний, решений                      и других распорядительных документов;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оперативно осуществлять поиск необходимой информации, в том числе с использо</w:t>
      </w:r>
      <w:r>
        <w:rPr>
          <w:rFonts w:eastAsia="Calibri"/>
          <w:sz w:val="28"/>
          <w:szCs w:val="28"/>
        </w:rPr>
        <w:t>ванием информационно-телекоммуникационной сети «Интернет»;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работать со справочными нормативно-правовыми базами, </w:t>
      </w:r>
      <w:r>
        <w:rPr>
          <w:rFonts w:eastAsia="Calibri"/>
          <w:sz w:val="28"/>
          <w:szCs w:val="28"/>
        </w:rPr>
        <w:br/>
        <w:t>а также государственной системой правовой информации «Официальный интернет-портал правовой информации» (pravo.gov.ru);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создавать,</w:t>
      </w:r>
      <w:r>
        <w:rPr>
          <w:rFonts w:eastAsia="Calibri"/>
          <w:sz w:val="28"/>
          <w:szCs w:val="28"/>
        </w:rPr>
        <w:t xml:space="preserve"> отправлять и получать электронные сообщения                         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работать с текстовыми документами, электронными т</w:t>
      </w:r>
      <w:r>
        <w:rPr>
          <w:rFonts w:eastAsia="Calibri"/>
          <w:sz w:val="28"/>
          <w:szCs w:val="28"/>
        </w:rPr>
        <w:t>аблицами и презентациями, включая их создание, редактирование                            и форматирование, сохранение и печать;</w:t>
      </w:r>
    </w:p>
    <w:p w:rsidR="00F82AED" w:rsidRDefault="00880731">
      <w:pPr>
        <w:numPr>
          <w:ilvl w:val="1"/>
          <w:numId w:val="10"/>
        </w:numPr>
        <w:tabs>
          <w:tab w:val="left" w:pos="0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работать с общими сетевыми ресурсами (сетевыми дисками, папками).</w:t>
      </w:r>
    </w:p>
    <w:p w:rsidR="00F82AED" w:rsidRDefault="00880731">
      <w:pPr>
        <w:tabs>
          <w:tab w:val="left" w:pos="567"/>
          <w:tab w:val="left" w:pos="1418"/>
          <w:tab w:val="left" w:pos="1985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2.3.5. Гражданский служащий, замещающий должность главн</w:t>
      </w:r>
      <w:r>
        <w:rPr>
          <w:sz w:val="28"/>
          <w:szCs w:val="28"/>
        </w:rPr>
        <w:t xml:space="preserve">ого государственного инспектора Отдела, должен обладать следующими функциональными знаниями: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принципы, методы, технологии и механизмы осуществления контроля (надзора);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принципы защиты прав подконтрольных лиц;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виды, порядок организации и осуществления мероприятий                           по профилактике нарушения обязательных требований;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обязанности и ограничения при проведении мероприятий                                по контролю;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виды и основные характеристики мероприятий по контролю;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осуществления мероприятий по контролю                    без взаимодействия;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организации и осуществления плановых проверок, формирования ежегодного плана проведения план</w:t>
      </w:r>
      <w:r>
        <w:rPr>
          <w:rFonts w:ascii="Times New Roman" w:hAnsi="Times New Roman"/>
          <w:sz w:val="28"/>
          <w:szCs w:val="28"/>
          <w:highlight w:val="white"/>
        </w:rPr>
        <w:t xml:space="preserve">овых проверок;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институт предварительной проверки жалобы и иной информации, поступившей в контрольно-надзорный орган;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основания проведения и особенности внеплановых проверок, контрольных закупок, согласование их проведения с органами прокуратуры;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</w:t>
      </w:r>
      <w:r>
        <w:rPr>
          <w:rFonts w:ascii="Times New Roman" w:hAnsi="Times New Roman"/>
          <w:sz w:val="28"/>
          <w:szCs w:val="28"/>
          <w:highlight w:val="white"/>
        </w:rPr>
        <w:t xml:space="preserve">, этапы, инструменты организации и проведения проверки;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понятие единого реестра контрольных (надзорных) мероприятий, процедура его формирования; 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меры, принимаемые по результатам проверки;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принципы предоставления государственных услуг;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требования к предос</w:t>
      </w:r>
      <w:r>
        <w:rPr>
          <w:rFonts w:ascii="Times New Roman" w:hAnsi="Times New Roman"/>
          <w:sz w:val="28"/>
          <w:szCs w:val="28"/>
          <w:highlight w:val="white"/>
        </w:rPr>
        <w:t>тавлению государственных услуг;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предоставления  государственных услуг в электронной форме;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понятие и принципы фун</w:t>
      </w:r>
      <w:r>
        <w:rPr>
          <w:rFonts w:ascii="Times New Roman" w:hAnsi="Times New Roman"/>
          <w:sz w:val="28"/>
          <w:szCs w:val="28"/>
          <w:highlight w:val="white"/>
        </w:rPr>
        <w:t>кционирования, назначение портала государственных услуг;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права заявителей при получении государственных услуг;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обязанности государственных органов, предоставляющих государственные услуги;</w:t>
      </w:r>
    </w:p>
    <w:p w:rsidR="00F82AED" w:rsidRDefault="00880731">
      <w:pPr>
        <w:pStyle w:val="af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стандарт предоставления  государственной услуги: требования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и порядок разработки.</w:t>
      </w:r>
    </w:p>
    <w:p w:rsidR="00F82AED" w:rsidRDefault="00880731">
      <w:pPr>
        <w:tabs>
          <w:tab w:val="left" w:pos="567"/>
          <w:tab w:val="left" w:pos="1418"/>
          <w:tab w:val="left" w:pos="1985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2.3.6. Гражданский служащий, замещающий должность главного государственного инспектора Отдела, должен обладать следующими функциональными умениями: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организация мероприятий по профилактике нарушения обязательных требован</w:t>
      </w:r>
      <w:r>
        <w:rPr>
          <w:sz w:val="28"/>
          <w:szCs w:val="28"/>
          <w:highlight w:val="white"/>
        </w:rPr>
        <w:t xml:space="preserve">ий и мероприятий по контролю; 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формирование и ведение реестров и иных информационных ресурсов для обеспечения контрольно-надзорных полномочий; 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профилактике нарушения обязательных требований; 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проведение мероприятий по контролю бе</w:t>
      </w:r>
      <w:r>
        <w:rPr>
          <w:sz w:val="28"/>
          <w:szCs w:val="28"/>
          <w:highlight w:val="white"/>
        </w:rPr>
        <w:t xml:space="preserve">з взаимодействия; 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проведение плановых и внеплановых документарных (камеральных) проверок; 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проведение плановых и внеплановых выездных проверок, контрольных закупок; 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осуществление контроля исполнения предписаний и решений контрольно-надзорных органов: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подготовка проектов программ ревизий (проверок), докладов, информации, справок по результатам контрольных мероприятий;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прием и согласование документации, заявок, заявлений;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предоставление информации из реестров, баз данных, выдача справок, выписок, докумен</w:t>
      </w:r>
      <w:r>
        <w:rPr>
          <w:sz w:val="28"/>
          <w:szCs w:val="28"/>
          <w:highlight w:val="white"/>
        </w:rPr>
        <w:t>тов, разъяснений и сведений;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аккредитация, аттестация, допуск, прием квалификационных экзаменов;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регистрация прав, предметов;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рассмотрение запросов, ходатайств, уведомлений, жалоб;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34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проведение консультаций;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10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выдача разрешений, заключений, лицензий, свидетель</w:t>
      </w:r>
      <w:r>
        <w:rPr>
          <w:sz w:val="28"/>
          <w:szCs w:val="28"/>
          <w:highlight w:val="white"/>
        </w:rPr>
        <w:t>ств,  удостоверений, и других документов по результатам предоставления государственной услуги;</w:t>
      </w:r>
    </w:p>
    <w:p w:rsidR="00F82AED" w:rsidRDefault="00880731">
      <w:pPr>
        <w:numPr>
          <w:ilvl w:val="0"/>
          <w:numId w:val="8"/>
        </w:numPr>
        <w:tabs>
          <w:tab w:val="left" w:pos="567"/>
          <w:tab w:val="left" w:pos="1110"/>
          <w:tab w:val="left" w:pos="1418"/>
          <w:tab w:val="left" w:pos="1985"/>
        </w:tabs>
        <w:ind w:left="0" w:firstLine="709"/>
        <w:contextualSpacing/>
        <w:jc w:val="both"/>
        <w:rPr>
          <w:highlight w:val="white"/>
        </w:rPr>
      </w:pPr>
      <w:proofErr w:type="gramStart"/>
      <w:r>
        <w:rPr>
          <w:sz w:val="28"/>
          <w:szCs w:val="28"/>
          <w:lang w:bidi="en-US"/>
        </w:rPr>
        <w:t>выявление в ходе реализации контрольно-надзорных функций Ростехнадзора нарушений: в обеспечении мер по предотвращению проникновения на опасный производственный о</w:t>
      </w:r>
      <w:r>
        <w:rPr>
          <w:sz w:val="28"/>
          <w:szCs w:val="28"/>
          <w:lang w:bidi="en-US"/>
        </w:rPr>
        <w:t>бъект посторонних лиц                     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</w:t>
      </w:r>
      <w:r>
        <w:rPr>
          <w:sz w:val="28"/>
          <w:szCs w:val="28"/>
          <w:lang w:bidi="en-US"/>
        </w:rPr>
        <w:t xml:space="preserve"> г. № 256-ФЗ «О безопасности объектов топливно-энергетического комплекса»).</w:t>
      </w:r>
      <w:proofErr w:type="gramEnd"/>
    </w:p>
    <w:p w:rsidR="00F82AED" w:rsidRDefault="00F82AED">
      <w:pPr>
        <w:tabs>
          <w:tab w:val="left" w:pos="567"/>
          <w:tab w:val="left" w:pos="1418"/>
          <w:tab w:val="left" w:pos="1985"/>
        </w:tabs>
        <w:ind w:firstLine="720"/>
        <w:contextualSpacing/>
        <w:jc w:val="both"/>
        <w:rPr>
          <w:sz w:val="28"/>
          <w:szCs w:val="28"/>
        </w:rPr>
      </w:pPr>
    </w:p>
    <w:p w:rsidR="00F82AED" w:rsidRDefault="00880731">
      <w:pPr>
        <w:pStyle w:val="Style7"/>
        <w:widowControl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III</w:t>
      </w:r>
      <w:r>
        <w:rPr>
          <w:rStyle w:val="FontStyle19"/>
          <w:b/>
          <w:sz w:val="28"/>
          <w:szCs w:val="28"/>
        </w:rPr>
        <w:t>. Должностные обязанности</w:t>
      </w:r>
    </w:p>
    <w:p w:rsidR="00F82AED" w:rsidRDefault="00F82AED">
      <w:pPr>
        <w:pStyle w:val="Style15"/>
        <w:widowControl/>
        <w:spacing w:line="240" w:lineRule="auto"/>
        <w:ind w:firstLine="720"/>
        <w:rPr>
          <w:rStyle w:val="FontStyle19"/>
          <w:sz w:val="28"/>
          <w:szCs w:val="28"/>
        </w:rPr>
      </w:pPr>
    </w:p>
    <w:p w:rsidR="00F82AED" w:rsidRDefault="00880731">
      <w:pPr>
        <w:pStyle w:val="Style15"/>
        <w:widowControl/>
        <w:spacing w:line="240" w:lineRule="auto"/>
        <w:ind w:firstLine="720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3.1. </w:t>
      </w:r>
      <w:r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государственный инспектор Отдела обязан: </w:t>
      </w:r>
    </w:p>
    <w:p w:rsidR="00F82AED" w:rsidRDefault="00880731">
      <w:pPr>
        <w:pStyle w:val="Style15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rStyle w:val="FontStyle19"/>
          <w:sz w:val="28"/>
          <w:szCs w:val="28"/>
        </w:rPr>
        <w:t xml:space="preserve">В </w:t>
      </w:r>
      <w:proofErr w:type="gramStart"/>
      <w:r>
        <w:rPr>
          <w:rStyle w:val="FontStyle19"/>
          <w:sz w:val="28"/>
          <w:szCs w:val="28"/>
        </w:rPr>
        <w:t>соответствии</w:t>
      </w:r>
      <w:proofErr w:type="gramEnd"/>
      <w:r>
        <w:rPr>
          <w:rStyle w:val="FontStyle19"/>
          <w:sz w:val="28"/>
          <w:szCs w:val="28"/>
        </w:rPr>
        <w:t xml:space="preserve"> со ст. 15 Федерального закона от 27 июля 2004 г.                  № 79-ФЗ «О государственной гражданской службе Российской Федерации»:</w:t>
      </w:r>
      <w:r>
        <w:rPr>
          <w:sz w:val="28"/>
          <w:szCs w:val="28"/>
        </w:rPr>
        <w:t xml:space="preserve"> </w:t>
      </w:r>
    </w:p>
    <w:p w:rsidR="00F82AED" w:rsidRDefault="00880731">
      <w:pPr>
        <w:pStyle w:val="Style6"/>
        <w:widowControl/>
        <w:tabs>
          <w:tab w:val="left" w:pos="1109"/>
        </w:tabs>
        <w:spacing w:line="240" w:lineRule="auto"/>
        <w:ind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соблюдать Конституцию Российской Федерации, федеральные</w:t>
      </w:r>
      <w:r>
        <w:rPr>
          <w:rStyle w:val="FontStyle19"/>
          <w:sz w:val="28"/>
          <w:szCs w:val="28"/>
        </w:rPr>
        <w:br/>
        <w:t>конституционные законы, федеральные законы, иные нормативные пр</w:t>
      </w:r>
      <w:r>
        <w:rPr>
          <w:rStyle w:val="FontStyle19"/>
          <w:sz w:val="28"/>
          <w:szCs w:val="28"/>
        </w:rPr>
        <w:t>авовые</w:t>
      </w:r>
      <w:r>
        <w:rPr>
          <w:rStyle w:val="FontStyle19"/>
          <w:sz w:val="28"/>
          <w:szCs w:val="28"/>
        </w:rPr>
        <w:br/>
        <w:t>акты Российской Федерации, конституции (уставы), законы и иные</w:t>
      </w:r>
      <w:r>
        <w:rPr>
          <w:rStyle w:val="FontStyle19"/>
          <w:sz w:val="28"/>
          <w:szCs w:val="28"/>
        </w:rPr>
        <w:br/>
        <w:t>нормативные правовые акты субъектов Российской Федерации и обеспечивать</w:t>
      </w:r>
      <w:r>
        <w:rPr>
          <w:rStyle w:val="FontStyle19"/>
          <w:sz w:val="28"/>
          <w:szCs w:val="28"/>
        </w:rPr>
        <w:br/>
        <w:t>их исполнение;</w:t>
      </w:r>
    </w:p>
    <w:p w:rsidR="00F82AED" w:rsidRDefault="00880731">
      <w:pPr>
        <w:pStyle w:val="Style6"/>
        <w:widowControl/>
        <w:tabs>
          <w:tab w:val="left" w:pos="922"/>
        </w:tabs>
        <w:spacing w:line="240" w:lineRule="auto"/>
        <w:ind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F82AED" w:rsidRDefault="00880731">
      <w:pPr>
        <w:pStyle w:val="Style6"/>
        <w:widowControl/>
        <w:tabs>
          <w:tab w:val="left" w:pos="1008"/>
        </w:tabs>
        <w:spacing w:line="240" w:lineRule="auto"/>
        <w:ind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исполнять поручения соответствующих руководителей, данные                             в пределах их полномочий, установленных законодательством Российской Федерации;</w:t>
      </w:r>
    </w:p>
    <w:p w:rsidR="00F82AED" w:rsidRDefault="00880731">
      <w:pPr>
        <w:pStyle w:val="Style6"/>
        <w:widowControl/>
        <w:tabs>
          <w:tab w:val="left" w:pos="850"/>
        </w:tabs>
        <w:spacing w:line="240" w:lineRule="auto"/>
        <w:ind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 орга</w:t>
      </w:r>
      <w:r>
        <w:rPr>
          <w:rStyle w:val="FontStyle19"/>
          <w:sz w:val="28"/>
          <w:szCs w:val="28"/>
        </w:rPr>
        <w:t>низаций;</w:t>
      </w:r>
    </w:p>
    <w:p w:rsidR="00F82AED" w:rsidRDefault="00880731">
      <w:pPr>
        <w:pStyle w:val="Style6"/>
        <w:widowControl/>
        <w:tabs>
          <w:tab w:val="left" w:pos="1171"/>
        </w:tabs>
        <w:spacing w:line="240" w:lineRule="auto"/>
        <w:ind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соблюдать служебный распорядок Дальневосточного управления Ростехнадзора;</w:t>
      </w:r>
    </w:p>
    <w:p w:rsidR="00F82AED" w:rsidRDefault="00880731">
      <w:pPr>
        <w:pStyle w:val="Style6"/>
        <w:widowControl/>
        <w:tabs>
          <w:tab w:val="left" w:pos="888"/>
        </w:tabs>
        <w:spacing w:line="240" w:lineRule="auto"/>
        <w:ind w:right="43"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F82AED" w:rsidRDefault="00880731">
      <w:pPr>
        <w:pStyle w:val="Style6"/>
        <w:widowControl/>
        <w:tabs>
          <w:tab w:val="left" w:pos="888"/>
        </w:tabs>
        <w:spacing w:line="240" w:lineRule="auto"/>
        <w:ind w:right="43"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</w:t>
      </w:r>
      <w:r>
        <w:rPr>
          <w:rStyle w:val="FontStyle19"/>
          <w:sz w:val="28"/>
          <w:szCs w:val="28"/>
        </w:rPr>
        <w:t>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82AED" w:rsidRDefault="00880731">
      <w:pPr>
        <w:pStyle w:val="Style6"/>
        <w:widowControl/>
        <w:tabs>
          <w:tab w:val="left" w:pos="888"/>
        </w:tabs>
        <w:spacing w:line="240" w:lineRule="auto"/>
        <w:ind w:right="48"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беречь государственное имущество, </w:t>
      </w:r>
      <w:r>
        <w:rPr>
          <w:rStyle w:val="FontStyle19"/>
          <w:sz w:val="28"/>
          <w:szCs w:val="28"/>
        </w:rPr>
        <w:t>в том числе предоставленное ему для исполнения должностных обязанностей;</w:t>
      </w:r>
    </w:p>
    <w:p w:rsidR="00F82AED" w:rsidRDefault="00880731">
      <w:pPr>
        <w:pStyle w:val="Style6"/>
        <w:widowControl/>
        <w:tabs>
          <w:tab w:val="left" w:pos="888"/>
        </w:tabs>
        <w:spacing w:line="240" w:lineRule="auto"/>
        <w:ind w:right="48"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82AED" w:rsidRDefault="00880731">
      <w:pPr>
        <w:pStyle w:val="Style6"/>
        <w:widowControl/>
        <w:tabs>
          <w:tab w:val="left" w:pos="1080"/>
        </w:tabs>
        <w:spacing w:line="240" w:lineRule="auto"/>
        <w:ind w:firstLine="72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сообщать о выходе из гражданства Российской Федерации                   </w:t>
      </w:r>
      <w:r>
        <w:rPr>
          <w:rStyle w:val="FontStyle19"/>
          <w:sz w:val="28"/>
          <w:szCs w:val="28"/>
        </w:rPr>
        <w:t xml:space="preserve">  или о приобретении гражданства другого государства в день выхода                         из гражданства Российской Федерации или в день приобретения гражданства другого государства;</w:t>
      </w:r>
    </w:p>
    <w:p w:rsidR="00F82AED" w:rsidRDefault="008807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ограничения, выполнять обязательства и требования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F82AED" w:rsidRDefault="008807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должностных обязанностей, которая может привести                           к конфликту интересов, принимать меры по предотвращению такого конфликта;</w:t>
      </w:r>
    </w:p>
    <w:p w:rsidR="00F82AED" w:rsidRDefault="008807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гражданских служащих, утве</w:t>
      </w:r>
      <w:r>
        <w:rPr>
          <w:rFonts w:ascii="Times New Roman" w:hAnsi="Times New Roman" w:cs="Times New Roman"/>
          <w:sz w:val="28"/>
          <w:szCs w:val="28"/>
        </w:rPr>
        <w:t>ржденные Указом Президента Российской Федерации                            от 12 августа 2002 г. № 885 «Об утверждении общих принципов служебного поведения государственных служащих».</w:t>
      </w:r>
    </w:p>
    <w:p w:rsidR="00F82AED" w:rsidRDefault="008807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Главный государственный инспектор Отдела, с учетом области професс</w:t>
      </w:r>
      <w:r>
        <w:rPr>
          <w:rFonts w:ascii="Times New Roman" w:hAnsi="Times New Roman" w:cs="Times New Roman"/>
          <w:sz w:val="28"/>
          <w:szCs w:val="28"/>
        </w:rPr>
        <w:t>иональной служебной деятельности и вида профессиональной служебной деятельности, обязан: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осуществлять следующие виды государственного контроля (надзора):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 промышленной безопасности опасных производ</w:t>
      </w:r>
      <w:r>
        <w:rPr>
          <w:rFonts w:ascii="Times New Roman" w:hAnsi="Times New Roman" w:cs="Times New Roman"/>
          <w:sz w:val="28"/>
          <w:szCs w:val="28"/>
        </w:rPr>
        <w:t>ственных объектов, на которых: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получаются, используются, перерабатываются, образуются, хранятся, транспортируются, уничтожаются в указанных в приложении                                      </w:t>
      </w:r>
      <w:r>
        <w:rPr>
          <w:rFonts w:ascii="Times New Roman" w:hAnsi="Times New Roman" w:cs="Times New Roman"/>
          <w:sz w:val="28"/>
          <w:szCs w:val="28"/>
        </w:rPr>
        <w:t>2 к Федеральному закону  от 21.07.1997 № 116-ФЗ «О промышленной безопасности опасных производственных объектов»,</w:t>
      </w:r>
      <w:proofErr w:type="gramEnd"/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оборудование, работающее под избыточным давлением более 0,07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мегапаскаля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стационарно установленные грузоподъемные ме</w:t>
      </w:r>
      <w:r>
        <w:rPr>
          <w:rFonts w:ascii="Times New Roman" w:hAnsi="Times New Roman" w:cs="Times New Roman"/>
          <w:sz w:val="28"/>
          <w:szCs w:val="28"/>
        </w:rPr>
        <w:t>ханизмы (за исключением лифтов, подъемных платформ для инвалидов), эскалаторы         в метрополитенах, канатные дороги, фуникулеры;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хранение или переработка растительного сырья,                          в процессе которых образуются взрывоо</w:t>
      </w:r>
      <w:r>
        <w:rPr>
          <w:rFonts w:ascii="Times New Roman" w:hAnsi="Times New Roman" w:cs="Times New Roman"/>
          <w:sz w:val="28"/>
          <w:szCs w:val="28"/>
        </w:rPr>
        <w:t>пасные пылевоздушные смеси, способные самовозгораться, возгораться от источника зажигания                                и самостоятельно гореть после его удаления, а также осуществляется хранение зерна, продуктов его переработки и комбикормового сырья, ск</w:t>
      </w:r>
      <w:r>
        <w:rPr>
          <w:rFonts w:ascii="Times New Roman" w:hAnsi="Times New Roman" w:cs="Times New Roman"/>
          <w:sz w:val="28"/>
          <w:szCs w:val="28"/>
        </w:rPr>
        <w:t>лонных                          к самосогреванию и самовозгоранию.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лицензионный контроль (надзор)                       за деятельностью по проведению экспертизы промышленной безопасности.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лицензирование отдельных видов деятельности, отнесенных                   к компетенции Ростехнадзора, в соответствии с законодательством Российской Федерации и разграничением полномочий между центральным аппаратом            </w:t>
      </w:r>
      <w:r>
        <w:rPr>
          <w:rFonts w:ascii="Times New Roman" w:hAnsi="Times New Roman" w:cs="Times New Roman"/>
          <w:sz w:val="28"/>
          <w:szCs w:val="28"/>
        </w:rPr>
        <w:t xml:space="preserve">      и территориальными органами Ростехнадзора, за исключением лицензирования деятельности в области использования атомной энергии.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регистрации опасных производственных объектов      и ведении государственного реестра таких объектов.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существлять мероприятия по оценке готовности к отопительному периоду муниципальных образований, а также принимает участие                           (по согласованию) в комиссиях муниципальных образований по оценке готовности к отопительному периоду теплосн</w:t>
      </w:r>
      <w:r>
        <w:rPr>
          <w:rFonts w:ascii="Times New Roman" w:hAnsi="Times New Roman" w:cs="Times New Roman"/>
          <w:sz w:val="28"/>
          <w:szCs w:val="28"/>
        </w:rPr>
        <w:t xml:space="preserve">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Рассматривать сведения о нарушении установленного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предоставления обеспечения исполнения обязательств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оплате газа.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сведения о нарушении правил ограничения подачи (поставки) и отбора газа.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 решение о вводе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территориальный раздел реестра лифтов, подъёмных платформ для инвалидов, пассажирских конвейеров (движущихся пешеходных дорожек)                    и эскалаторов, за исключением эскалаторов в метрополитенах, государственный контроль (надзор) за со</w:t>
      </w:r>
      <w:r>
        <w:rPr>
          <w:rFonts w:ascii="Times New Roman" w:hAnsi="Times New Roman" w:cs="Times New Roman"/>
          <w:sz w:val="28"/>
          <w:szCs w:val="28"/>
        </w:rPr>
        <w:t>блюдением требований к организации безопасного использования и содержания которых осуществляется Федеральной службой по экологическому, технологическому и атомному надзору.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случаях и в порядке, предусмотренных нормативными правовыми актами Р</w:t>
      </w:r>
      <w:r>
        <w:rPr>
          <w:rFonts w:ascii="Times New Roman" w:hAnsi="Times New Roman" w:cs="Times New Roman"/>
          <w:sz w:val="28"/>
          <w:szCs w:val="28"/>
        </w:rPr>
        <w:t>оссийской Федерации, расследование (техническое расследование):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аварий на опасных производственных объектах;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аварий на опасных объектах - лифтах, подъемных платформах для инвалидов, пассажирских конвейерах (движущихся пешеходных дорожках), эс</w:t>
      </w:r>
      <w:r>
        <w:rPr>
          <w:rFonts w:ascii="Times New Roman" w:hAnsi="Times New Roman" w:cs="Times New Roman"/>
          <w:sz w:val="28"/>
          <w:szCs w:val="28"/>
        </w:rPr>
        <w:t>калаторах (за исключением эскалаторов в метрополитенах);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несчастных случаев, произошедших в организациях или на объектах, поднадзорных Отделу, в случаях, установленных законодательством Российской Федерации.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пределах своей компетенции в рассмотрении                       и согласовании планов и схем развития горных работ по видам полезных ископаемых.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внесение информации в единый реестр контрольных (надзорных) мероприятий и един</w:t>
      </w:r>
      <w:r>
        <w:rPr>
          <w:rFonts w:ascii="Times New Roman" w:hAnsi="Times New Roman" w:cs="Times New Roman"/>
          <w:sz w:val="28"/>
          <w:szCs w:val="28"/>
        </w:rPr>
        <w:t xml:space="preserve">ый реестр проверок в отношении контрольных (надзорных) мероприятий, проводимых на территории соответствующего субъекта Российской Федерации, в рамках установленной компетенции Отдела,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в соответствии с порядком, установленным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йской Федерации.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постоянный государственный контроль (надзор)                   на опасных производственных объектах I класса опасности.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рамках установленной компетенции в реализации мероприятий по профилактике нарушений обязател</w:t>
      </w:r>
      <w:r>
        <w:rPr>
          <w:rFonts w:ascii="Times New Roman" w:hAnsi="Times New Roman" w:cs="Times New Roman"/>
          <w:sz w:val="28"/>
          <w:szCs w:val="28"/>
        </w:rPr>
        <w:t>ьных требований.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вести контрольно-наблюдательные дела                                  в соответствии с законодательством Российской Федерации.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вести надзорное дело в отношении опасных производственных объектов, на которых устан</w:t>
      </w:r>
      <w:r>
        <w:rPr>
          <w:rFonts w:ascii="Times New Roman" w:hAnsi="Times New Roman" w:cs="Times New Roman"/>
          <w:sz w:val="28"/>
          <w:szCs w:val="28"/>
        </w:rPr>
        <w:t>овлен режим постоянного государственного надзора.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планировании контрольных (надзорных) мероприятий, осуществляет сбор, обобщение и анализ отчетных сведений, которые представляет в центральный аппарат Ростехнадзора и иные органы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в соответствии с установленной системой отчетности.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приемочной комиссии, создаваемой застройщиком или инвестором при завершении строительства либо реконструкции сетей газораспределения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аттестаци</w:t>
      </w:r>
      <w:r>
        <w:rPr>
          <w:rFonts w:ascii="Times New Roman" w:hAnsi="Times New Roman" w:cs="Times New Roman"/>
          <w:sz w:val="28"/>
          <w:szCs w:val="28"/>
        </w:rPr>
        <w:t>и и проверке знаний работников, в том числе руководителей поднадзорных организаций.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 пределах компетенции деятельность функциональной подсистемы контроля за химически опасными и взрывопожароопасными объектами в составе единой государственной </w:t>
      </w:r>
      <w:r>
        <w:rPr>
          <w:rFonts w:ascii="Times New Roman" w:hAnsi="Times New Roman" w:cs="Times New Roman"/>
          <w:sz w:val="28"/>
          <w:szCs w:val="28"/>
        </w:rPr>
        <w:t>системы предупреждения                    и ликвидации чрезвычайных ситуаций.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 пределах своей компетенции защиту сведений, составляющих государственную тайну.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организацию и ведение в пределах своей компетенции мероприятий по граж</w:t>
      </w:r>
      <w:r>
        <w:rPr>
          <w:rFonts w:ascii="Times New Roman" w:hAnsi="Times New Roman" w:cs="Times New Roman"/>
          <w:sz w:val="28"/>
          <w:szCs w:val="28"/>
        </w:rPr>
        <w:t>данской обороне и защите от чрезвычайных ситуаций природного и техногенного характера.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проводить работы по защите информации.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своевременное и полное рассмотрение обращений граждан, принятие по ним решений и направление ответов заявителям  в установленный законодательством Российской Федерации срок.</w:t>
      </w:r>
    </w:p>
    <w:p w:rsidR="00F82AED" w:rsidRDefault="00880731">
      <w:pPr>
        <w:pStyle w:val="ConsPlusNormal"/>
        <w:widowControl/>
        <w:ind w:firstLine="720"/>
        <w:jc w:val="both"/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Осуществлять рассмотрение жалобы по существу и подготавливать проект </w:t>
      </w:r>
      <w:r>
        <w:rPr>
          <w:rFonts w:ascii="Times New Roman" w:hAnsi="Times New Roman" w:cs="Times New Roman"/>
          <w:color w:val="231F20"/>
          <w:sz w:val="28"/>
          <w:szCs w:val="28"/>
        </w:rPr>
        <w:t>итогового решения по результатам рассмотрения жалобы.</w:t>
      </w:r>
    </w:p>
    <w:p w:rsidR="00F82AED" w:rsidRDefault="00880731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Обеспечивать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</w:t>
      </w:r>
      <w:r>
        <w:rPr>
          <w:rFonts w:ascii="Times New Roman" w:hAnsi="Times New Roman" w:cs="Times New Roman"/>
          <w:sz w:val="28"/>
          <w:szCs w:val="28"/>
        </w:rPr>
        <w:t>в организации дополнительного профессионального образования государственных служащих.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</w:t>
      </w:r>
      <w:r>
        <w:rPr>
          <w:rFonts w:ascii="Times New Roman" w:hAnsi="Times New Roman" w:cs="Times New Roman"/>
          <w:sz w:val="28"/>
          <w:szCs w:val="28"/>
        </w:rPr>
        <w:t>деятельности территориального органа.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реализацию кадровой политики в пределах компетенции.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в соответствии с законодательством Российской Федерации о противодействии коррупции мероприятия по профилактике коррупционных и иных правон</w:t>
      </w:r>
      <w:r>
        <w:rPr>
          <w:rFonts w:ascii="Times New Roman" w:hAnsi="Times New Roman" w:cs="Times New Roman"/>
          <w:sz w:val="28"/>
          <w:szCs w:val="28"/>
        </w:rPr>
        <w:t>арушений.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рамках установленной компетенции в реализации полномочий Ростехнадзора в области противодействия терроризму.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делопроизводство в порядке, установленном законодательством Российской Федерации.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Принимать участие в междунар</w:t>
      </w:r>
      <w:r>
        <w:rPr>
          <w:rFonts w:ascii="Times New Roman" w:hAnsi="Times New Roman" w:cs="Times New Roman"/>
          <w:sz w:val="28"/>
          <w:szCs w:val="28"/>
          <w:highlight w:val="white"/>
        </w:rPr>
        <w:t>одном сотрудничестве Ростехнадзора.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Давать предложения в соответствии с законодательством Российской Федерации о государственной гражданской службе Российской Федерации                по решению вопросов, связанных с прохождением работниками Отдела государ</w:t>
      </w:r>
      <w:r>
        <w:rPr>
          <w:rFonts w:ascii="Times New Roman" w:hAnsi="Times New Roman" w:cs="Times New Roman"/>
          <w:sz w:val="28"/>
          <w:szCs w:val="28"/>
          <w:highlight w:val="white"/>
        </w:rPr>
        <w:t>ственной гражданской службы.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 выявления признаков совершения работником (работниками) Отдела противоправных действий коррупционного характера либо получения информации об обращении к работнику (работникам) территориального органа каких-либо лиц в </w:t>
      </w:r>
      <w:r>
        <w:rPr>
          <w:rFonts w:ascii="Times New Roman" w:hAnsi="Times New Roman" w:cs="Times New Roman"/>
          <w:sz w:val="28"/>
          <w:szCs w:val="28"/>
        </w:rPr>
        <w:t>целях склонения к совершению коррупционных правонарушений уведомляет руководителя Дальневосточного управления Ростехнадзора.</w:t>
      </w:r>
      <w:proofErr w:type="gramEnd"/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коррупции, а также реализует меры                            по профилактике коррупционных правонарушений; 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исполнение мероприятий, направленных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на противодействие и профилактику коррупции.</w:t>
      </w:r>
    </w:p>
    <w:p w:rsidR="00F82AED" w:rsidRDefault="0088073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и Правительства Российской Федерации.</w:t>
      </w:r>
      <w:proofErr w:type="gramEnd"/>
    </w:p>
    <w:p w:rsidR="00F82AED" w:rsidRDefault="00F82A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F82A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F82AED" w:rsidRDefault="00F82A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Главный государственный инспектор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имеет право:</w:t>
      </w: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В соответствии со ст. 14 Федерального закона от 27 июля 2004 г.                  № 79-ФЗ «О государственной гражданской службе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должностным регламентом и иными документа</w:t>
      </w:r>
      <w:r>
        <w:rPr>
          <w:rFonts w:ascii="Times New Roman" w:hAnsi="Times New Roman" w:cs="Times New Roman"/>
          <w:sz w:val="28"/>
          <w:szCs w:val="28"/>
        </w:rPr>
        <w:t>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оплату труда и другие выплаты в соответствии с Федер</w:t>
      </w:r>
      <w:r>
        <w:rPr>
          <w:rFonts w:ascii="Times New Roman" w:hAnsi="Times New Roman" w:cs="Times New Roman"/>
          <w:sz w:val="28"/>
          <w:szCs w:val="28"/>
        </w:rPr>
        <w:t>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установленном порядке информации и материалов, необходимы</w:t>
      </w:r>
      <w:r>
        <w:rPr>
          <w:rFonts w:ascii="Times New Roman" w:hAnsi="Times New Roman" w:cs="Times New Roman"/>
          <w:sz w:val="28"/>
          <w:szCs w:val="28"/>
        </w:rPr>
        <w:t>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</w:t>
      </w:r>
      <w:r>
        <w:rPr>
          <w:rFonts w:ascii="Times New Roman" w:hAnsi="Times New Roman" w:cs="Times New Roman"/>
          <w:sz w:val="28"/>
          <w:szCs w:val="28"/>
        </w:rPr>
        <w:t>язано                 с использованием таких сведений;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отзыв</w:t>
      </w:r>
      <w:r>
        <w:rPr>
          <w:rFonts w:ascii="Times New Roman" w:hAnsi="Times New Roman" w:cs="Times New Roman"/>
          <w:sz w:val="28"/>
          <w:szCs w:val="28"/>
        </w:rPr>
        <w:t>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сведений о гражданск</w:t>
      </w:r>
      <w:r>
        <w:rPr>
          <w:rFonts w:ascii="Times New Roman" w:hAnsi="Times New Roman" w:cs="Times New Roman"/>
          <w:sz w:val="28"/>
          <w:szCs w:val="28"/>
        </w:rPr>
        <w:t>ом служащем;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рост на конкурсной основе;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пр</w:t>
      </w:r>
      <w:r>
        <w:rPr>
          <w:rFonts w:ascii="Times New Roman" w:hAnsi="Times New Roman" w:cs="Times New Roman"/>
          <w:sz w:val="28"/>
          <w:szCs w:val="28"/>
        </w:rPr>
        <w:t>офессиональном союзе;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индивидуальных служебных споров в соответствии              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по его </w:t>
      </w:r>
      <w:r>
        <w:rPr>
          <w:rFonts w:ascii="Times New Roman" w:hAnsi="Times New Roman" w:cs="Times New Roman"/>
          <w:sz w:val="28"/>
          <w:szCs w:val="28"/>
        </w:rPr>
        <w:t>заявлению служебной проверки;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страхование в соответствии с Федеральным законом                           от 27 июля 2004 г. № 79-ФЗ «О государ</w:t>
      </w:r>
      <w:r>
        <w:rPr>
          <w:rFonts w:ascii="Times New Roman" w:hAnsi="Times New Roman" w:cs="Times New Roman"/>
          <w:sz w:val="28"/>
          <w:szCs w:val="28"/>
        </w:rPr>
        <w:t>ственной гражданской службе Российской Федерации» и федеральным законом о медицинском страховании гражданских служащих Российской Федерации;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защиту своих жизни и здоровья, жизни и здоровья членов своей семьи, а также принадлежащего ему имущ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Федерации»;</w:t>
      </w:r>
    </w:p>
    <w:p w:rsidR="00F82AED" w:rsidRDefault="008807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права, предоставленные законодательством Российской Федерации, приказа</w:t>
      </w:r>
      <w:r>
        <w:rPr>
          <w:rFonts w:ascii="Times New Roman" w:hAnsi="Times New Roman" w:cs="Times New Roman"/>
          <w:sz w:val="28"/>
          <w:szCs w:val="28"/>
        </w:rPr>
        <w:t>ми Ростехнадзора и служебным контрактом.</w:t>
      </w:r>
    </w:p>
    <w:p w:rsidR="00F82AED" w:rsidRDefault="00F82AED">
      <w:pPr>
        <w:pStyle w:val="Style2"/>
        <w:widowControl/>
        <w:spacing w:line="240" w:lineRule="auto"/>
        <w:jc w:val="center"/>
        <w:rPr>
          <w:rStyle w:val="FontStyle19"/>
          <w:b/>
          <w:sz w:val="28"/>
          <w:szCs w:val="28"/>
        </w:rPr>
      </w:pPr>
    </w:p>
    <w:p w:rsidR="00F82AED" w:rsidRDefault="00880731">
      <w:pPr>
        <w:pStyle w:val="Style2"/>
        <w:widowControl/>
        <w:spacing w:line="240" w:lineRule="auto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</w:t>
      </w:r>
      <w:r>
        <w:rPr>
          <w:rStyle w:val="FontStyle19"/>
          <w:b/>
          <w:sz w:val="28"/>
          <w:szCs w:val="28"/>
        </w:rPr>
        <w:t>. Ответственность</w:t>
      </w:r>
    </w:p>
    <w:p w:rsidR="00F82AED" w:rsidRDefault="00F82A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Отдела несет ответственность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пределах, определенных законодательством Российской Федерации: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возложенных на него обязанностей; 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действие или бездействие, ведущее</w:t>
      </w:r>
      <w:r>
        <w:rPr>
          <w:rFonts w:ascii="Times New Roman" w:hAnsi="Times New Roman" w:cs="Times New Roman"/>
          <w:sz w:val="28"/>
          <w:szCs w:val="28"/>
        </w:rPr>
        <w:t xml:space="preserve"> к нарушению прав и законных интересов граждан, организаций;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причинение материального, имущественного ущерба;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несвоевременное выполнение заданий, приказов, распоряжений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руководителей,                              за исключением незаконных;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несвоевременное рассмотрение в пределах своей компетенции обращений граждан и общественных объединений, а также учреждений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и иных организаций, государственных органов и органов местного самоуправления;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</w:t>
      </w:r>
      <w:r>
        <w:rPr>
          <w:rFonts w:ascii="Times New Roman" w:hAnsi="Times New Roman" w:cs="Times New Roman"/>
          <w:sz w:val="28"/>
          <w:szCs w:val="28"/>
        </w:rPr>
        <w:t>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положений настоящего должностного регламента;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«Кодекса этики и служебного поведения государственных г</w:t>
      </w:r>
      <w:r>
        <w:rPr>
          <w:rFonts w:ascii="Times New Roman" w:hAnsi="Times New Roman" w:cs="Times New Roman"/>
          <w:sz w:val="28"/>
          <w:szCs w:val="28"/>
        </w:rPr>
        <w:t>ражданских служащих федеральной службы                            по экологическому, технологическому и атомному надзору».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</w:t>
      </w:r>
      <w:r>
        <w:rPr>
          <w:rFonts w:ascii="Times New Roman" w:hAnsi="Times New Roman" w:cs="Times New Roman"/>
          <w:sz w:val="28"/>
          <w:szCs w:val="28"/>
        </w:rPr>
        <w:t>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</w:t>
      </w:r>
      <w:r>
        <w:rPr>
          <w:rFonts w:ascii="Times New Roman" w:hAnsi="Times New Roman" w:cs="Times New Roman"/>
          <w:sz w:val="28"/>
          <w:szCs w:val="28"/>
        </w:rPr>
        <w:t xml:space="preserve">ы при исполнении данного поручения, и получить от руководителя подтверждения этого поручения в письменной форме. 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подтверждения руководителем данного поручения в письменной форме гражданский служащий обязан отказаться от его исполнения. </w:t>
      </w:r>
    </w:p>
    <w:p w:rsidR="00F82AED" w:rsidRDefault="00880731">
      <w:pPr>
        <w:pStyle w:val="ConsPlusNormal"/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F82AED" w:rsidRDefault="00F82AED">
      <w:pPr>
        <w:pStyle w:val="Style12"/>
        <w:widowControl/>
        <w:spacing w:line="240" w:lineRule="auto"/>
        <w:ind w:right="-82"/>
        <w:rPr>
          <w:rStyle w:val="FontStyle19"/>
          <w:b/>
          <w:sz w:val="28"/>
          <w:szCs w:val="28"/>
        </w:rPr>
      </w:pPr>
    </w:p>
    <w:p w:rsidR="00F82AED" w:rsidRDefault="00880731">
      <w:pPr>
        <w:pStyle w:val="Style12"/>
        <w:widowControl/>
        <w:spacing w:line="240" w:lineRule="auto"/>
        <w:ind w:right="-82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VI</w:t>
      </w:r>
      <w:r>
        <w:rPr>
          <w:rStyle w:val="FontStyle19"/>
          <w:b/>
          <w:sz w:val="28"/>
          <w:szCs w:val="28"/>
        </w:rPr>
        <w:t>.</w:t>
      </w:r>
      <w:r>
        <w:rPr>
          <w:rStyle w:val="FontStyle19"/>
          <w:b/>
          <w:sz w:val="28"/>
          <w:szCs w:val="28"/>
        </w:rPr>
        <w:t xml:space="preserve"> Перечень вопросов, по которым </w:t>
      </w:r>
    </w:p>
    <w:p w:rsidR="00F82AED" w:rsidRDefault="00880731">
      <w:pPr>
        <w:pStyle w:val="Style12"/>
        <w:widowControl/>
        <w:spacing w:line="240" w:lineRule="auto"/>
        <w:ind w:right="-82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государственный гражданский служащий вправе или обязан самостоятельно принимать определенные решения</w:t>
      </w:r>
    </w:p>
    <w:p w:rsidR="00F82AED" w:rsidRDefault="00F82AED">
      <w:pPr>
        <w:pStyle w:val="Style13"/>
        <w:widowControl/>
        <w:spacing w:line="240" w:lineRule="auto"/>
        <w:ind w:firstLine="720"/>
        <w:rPr>
          <w:sz w:val="28"/>
          <w:szCs w:val="28"/>
        </w:rPr>
      </w:pP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Отдела вправе самостоятельно принимать управленческие и иные решения по вопросам:</w:t>
      </w:r>
    </w:p>
    <w:p w:rsidR="00F82AED" w:rsidRDefault="008807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замещаемой должностью и своей компетенцией                       на основании распоряжений руководителя Дальневосточного управления Ростехнадзора и его заместителей, начальника Отдела, либо лица, исполняющего его обязанности.</w:t>
      </w:r>
    </w:p>
    <w:p w:rsidR="00F82AED" w:rsidRDefault="0088073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Главный г</w:t>
      </w:r>
      <w:r>
        <w:rPr>
          <w:rFonts w:ascii="Times New Roman" w:hAnsi="Times New Roman" w:cs="Times New Roman"/>
          <w:sz w:val="28"/>
          <w:szCs w:val="28"/>
        </w:rPr>
        <w:t>осударственный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Отдела обязан самостоятельно принимать управленческие и иные решения по вопросам:</w:t>
      </w:r>
    </w:p>
    <w:p w:rsidR="00F82AED" w:rsidRDefault="0088073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замещаемой должностью и своей компетенцией                       на основании распоряжений руководителя Дальневосточного управления </w:t>
      </w:r>
      <w:r>
        <w:rPr>
          <w:rFonts w:ascii="Times New Roman" w:hAnsi="Times New Roman" w:cs="Times New Roman"/>
          <w:sz w:val="28"/>
          <w:szCs w:val="28"/>
        </w:rPr>
        <w:t>Ростехнадзора и его заместителей, начальника Отдела, либо лица, исполняющего его обязанности.</w:t>
      </w:r>
    </w:p>
    <w:p w:rsidR="00F82AED" w:rsidRDefault="00F82AED">
      <w:pPr>
        <w:shd w:val="clear" w:color="auto" w:fill="FFFFFF"/>
        <w:spacing w:line="100" w:lineRule="atLeast"/>
        <w:ind w:firstLine="720"/>
        <w:jc w:val="both"/>
        <w:rPr>
          <w:rStyle w:val="FontStyle19"/>
          <w:b/>
          <w:bCs/>
          <w:sz w:val="28"/>
          <w:szCs w:val="28"/>
        </w:rPr>
      </w:pPr>
    </w:p>
    <w:p w:rsidR="00F82AED" w:rsidRDefault="00880731">
      <w:pPr>
        <w:pStyle w:val="Style7"/>
        <w:widowControl/>
        <w:ind w:right="-82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VII</w:t>
      </w:r>
      <w:r>
        <w:rPr>
          <w:rStyle w:val="FontStyle19"/>
          <w:b/>
          <w:sz w:val="28"/>
          <w:szCs w:val="28"/>
        </w:rPr>
        <w:t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F82AED" w:rsidRDefault="00F82AED">
      <w:pPr>
        <w:pStyle w:val="Style14"/>
        <w:widowControl/>
        <w:spacing w:line="240" w:lineRule="auto"/>
        <w:ind w:firstLine="720"/>
        <w:jc w:val="both"/>
        <w:rPr>
          <w:rStyle w:val="FontStyle19"/>
          <w:sz w:val="28"/>
          <w:szCs w:val="28"/>
        </w:rPr>
      </w:pPr>
    </w:p>
    <w:p w:rsidR="00F82AED" w:rsidRDefault="00880731">
      <w:pPr>
        <w:pStyle w:val="Style14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Главный государственный инспектор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вправе принимать участие в подготовке следующих проектов правовых актов и (или) проектов управленческих и иных решений:</w:t>
      </w:r>
    </w:p>
    <w:p w:rsidR="00F82AED" w:rsidRDefault="00880731">
      <w:pPr>
        <w:pStyle w:val="Style14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замещаемой должностью и своей компетенцией                     на основании распоряжений руководителя Дальневосточного</w:t>
      </w:r>
      <w:r>
        <w:rPr>
          <w:sz w:val="28"/>
          <w:szCs w:val="28"/>
        </w:rPr>
        <w:t xml:space="preserve"> управления Ростехнадзора и его заместителей, начальника Отдела, либо лица, исполняющего его обязанности.</w:t>
      </w:r>
    </w:p>
    <w:p w:rsidR="00F82AED" w:rsidRDefault="00880731">
      <w:pPr>
        <w:pStyle w:val="Style8"/>
        <w:widowControl/>
        <w:spacing w:line="240" w:lineRule="auto"/>
        <w:ind w:firstLine="720"/>
        <w:rPr>
          <w:sz w:val="28"/>
          <w:szCs w:val="28"/>
        </w:rPr>
      </w:pPr>
      <w:r>
        <w:rPr>
          <w:rStyle w:val="FontStyle19"/>
          <w:sz w:val="28"/>
          <w:szCs w:val="28"/>
        </w:rPr>
        <w:t>7.2. </w:t>
      </w:r>
      <w:r>
        <w:rPr>
          <w:sz w:val="28"/>
          <w:szCs w:val="28"/>
        </w:rPr>
        <w:t>Главный государственный инспектор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обязан принимать участие в подготовке следующих проектов правовых актов и (или) проектов управленческих </w:t>
      </w:r>
      <w:r>
        <w:rPr>
          <w:sz w:val="28"/>
          <w:szCs w:val="28"/>
        </w:rPr>
        <w:t>и иных решений:</w:t>
      </w:r>
    </w:p>
    <w:p w:rsidR="00F82AED" w:rsidRDefault="00880731">
      <w:pPr>
        <w:pStyle w:val="Style14"/>
        <w:widowControl/>
        <w:spacing w:line="240" w:lineRule="auto"/>
        <w:ind w:firstLine="720"/>
        <w:jc w:val="both"/>
      </w:pPr>
      <w:r>
        <w:rPr>
          <w:sz w:val="28"/>
          <w:szCs w:val="28"/>
        </w:rPr>
        <w:t>в соответствии с замещаемой должностью и своей компетенцией                       на основании распоряжений руководителя Дальневосточного управления Ростехнадзора и его заместителей, начальника Отдела, либо лица, исполняющего его обязанност</w:t>
      </w:r>
      <w:r>
        <w:rPr>
          <w:sz w:val="28"/>
          <w:szCs w:val="28"/>
        </w:rPr>
        <w:t>и.</w:t>
      </w:r>
    </w:p>
    <w:p w:rsidR="00F82AED" w:rsidRDefault="00F82AE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F82AED" w:rsidRDefault="00880731">
      <w:pPr>
        <w:pStyle w:val="Style7"/>
        <w:widowControl/>
        <w:tabs>
          <w:tab w:val="left" w:pos="9540"/>
        </w:tabs>
        <w:ind w:right="-82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VIII</w:t>
      </w:r>
      <w:r>
        <w:rPr>
          <w:rStyle w:val="FontStyle19"/>
          <w:b/>
          <w:sz w:val="28"/>
          <w:szCs w:val="28"/>
        </w:rPr>
        <w:t xml:space="preserve">. Сроки и процедуры подготовки, рассмотрения </w:t>
      </w:r>
    </w:p>
    <w:p w:rsidR="00F82AED" w:rsidRDefault="00880731">
      <w:pPr>
        <w:pStyle w:val="Style7"/>
        <w:widowControl/>
        <w:tabs>
          <w:tab w:val="left" w:pos="9540"/>
        </w:tabs>
        <w:ind w:right="-82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проектов управленческих и иных решений, </w:t>
      </w:r>
    </w:p>
    <w:p w:rsidR="00F82AED" w:rsidRDefault="00880731">
      <w:pPr>
        <w:pStyle w:val="Style7"/>
        <w:widowControl/>
        <w:tabs>
          <w:tab w:val="left" w:pos="9540"/>
        </w:tabs>
        <w:ind w:right="-82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порядок согласования и принятия данных решений</w:t>
      </w:r>
    </w:p>
    <w:p w:rsidR="00F82AED" w:rsidRDefault="00F82AED">
      <w:pPr>
        <w:pStyle w:val="Style7"/>
        <w:widowControl/>
        <w:tabs>
          <w:tab w:val="left" w:pos="9540"/>
        </w:tabs>
        <w:ind w:right="-82"/>
        <w:rPr>
          <w:rStyle w:val="FontStyle19"/>
          <w:b/>
          <w:sz w:val="28"/>
          <w:szCs w:val="28"/>
        </w:rPr>
      </w:pP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своими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  <w:r>
        <w:rPr>
          <w:rFonts w:ascii="Times New Roman" w:hAnsi="Times New Roman" w:cs="Times New Roman"/>
          <w:sz w:val="28"/>
          <w:szCs w:val="28"/>
        </w:rPr>
        <w:t>Отдела принимает решен</w:t>
      </w:r>
      <w:r>
        <w:rPr>
          <w:rFonts w:ascii="Times New Roman" w:hAnsi="Times New Roman" w:cs="Times New Roman"/>
          <w:sz w:val="28"/>
          <w:szCs w:val="28"/>
        </w:rPr>
        <w:t>ия в сроки, установленные законодательными и иными нормативными правовыми актами Российской Федерации.</w:t>
      </w:r>
      <w:proofErr w:type="gramEnd"/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Подготовка, рассмотрение проектов управленческих и (или) иных решений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гражданским служащим, замещающим должность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государственного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сроков, установленных:</w:t>
      </w: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актами;</w:t>
      </w: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Президентом Российской Федерации, Правительством Российской Федерации;</w:t>
      </w: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регламентом Ростехнадзора;</w:t>
      </w: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и распоряжениями Ростехнадзора,</w:t>
      </w:r>
      <w:r>
        <w:rPr>
          <w:rFonts w:ascii="Times New Roman" w:hAnsi="Times New Roman" w:cs="Times New Roman"/>
          <w:sz w:val="28"/>
          <w:szCs w:val="28"/>
        </w:rPr>
        <w:t xml:space="preserve"> а также иными правовыми актами Ростехнадзора;</w:t>
      </w:r>
    </w:p>
    <w:p w:rsidR="00F82AED" w:rsidRDefault="008807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и заместителями руководителя Ростехнадзора;</w:t>
      </w:r>
    </w:p>
    <w:p w:rsidR="00F82AED" w:rsidRDefault="00880731">
      <w:pPr>
        <w:pStyle w:val="Style7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и заместителями руководителя Дальневосточного управления Ростехнадзора.</w:t>
      </w:r>
    </w:p>
    <w:p w:rsidR="00F82AED" w:rsidRDefault="00F82AED">
      <w:pPr>
        <w:pStyle w:val="Style7"/>
        <w:widowControl/>
        <w:ind w:firstLine="720"/>
        <w:jc w:val="both"/>
        <w:rPr>
          <w:sz w:val="28"/>
          <w:szCs w:val="28"/>
        </w:rPr>
      </w:pPr>
    </w:p>
    <w:p w:rsidR="00F82AED" w:rsidRDefault="00880731">
      <w:pPr>
        <w:pStyle w:val="Style7"/>
        <w:widowControl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IX</w:t>
      </w:r>
      <w:r>
        <w:rPr>
          <w:rStyle w:val="FontStyle19"/>
          <w:b/>
          <w:sz w:val="28"/>
          <w:szCs w:val="28"/>
        </w:rPr>
        <w:t xml:space="preserve">. Порядок служебного взаимодействия гражданского служащего </w:t>
      </w:r>
    </w:p>
    <w:p w:rsidR="00F82AED" w:rsidRDefault="00880731">
      <w:pPr>
        <w:pStyle w:val="Style7"/>
        <w:widowControl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в связи с исполнением им должностных обязанностей </w:t>
      </w:r>
    </w:p>
    <w:p w:rsidR="00F82AED" w:rsidRDefault="00880731">
      <w:pPr>
        <w:pStyle w:val="Style7"/>
        <w:widowControl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с гражданскими служащими того же государственного органа, гражданскими служащими иных государственных органов, </w:t>
      </w:r>
    </w:p>
    <w:p w:rsidR="00F82AED" w:rsidRDefault="00880731">
      <w:pPr>
        <w:pStyle w:val="Style7"/>
        <w:widowControl/>
        <w:rPr>
          <w:rStyle w:val="FontStyle19"/>
          <w:b/>
          <w:bCs/>
          <w:sz w:val="28"/>
          <w:szCs w:val="28"/>
        </w:rPr>
      </w:pPr>
      <w:r>
        <w:rPr>
          <w:rStyle w:val="FontStyle19"/>
          <w:b/>
          <w:sz w:val="28"/>
          <w:szCs w:val="28"/>
        </w:rPr>
        <w:t>другими гражданами, а также с организациями</w:t>
      </w:r>
    </w:p>
    <w:p w:rsidR="00F82AED" w:rsidRDefault="00F82AED">
      <w:pPr>
        <w:pStyle w:val="Style7"/>
        <w:widowControl/>
        <w:rPr>
          <w:rStyle w:val="FontStyle19"/>
          <w:b/>
          <w:bCs/>
          <w:sz w:val="28"/>
          <w:szCs w:val="28"/>
        </w:rPr>
      </w:pPr>
    </w:p>
    <w:p w:rsidR="00F82AED" w:rsidRDefault="00880731">
      <w:pPr>
        <w:pStyle w:val="Style7"/>
        <w:widowControl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proofErr w:type="gramStart"/>
      <w:r>
        <w:rPr>
          <w:sz w:val="28"/>
          <w:szCs w:val="28"/>
        </w:rPr>
        <w:t>Взаимодействие главного государственного инспектора Отдела                     с гражданскими служащими Ростехнадзора, государственными служащими иных государственных органов, а также с другими гражданами                                       и организация</w:t>
      </w:r>
      <w:r>
        <w:rPr>
          <w:sz w:val="28"/>
          <w:szCs w:val="28"/>
        </w:rPr>
        <w:t xml:space="preserve">ми строится в рамках деловых отношений на основе общих принципов служебного поведения гражданских  служащих, утвержденных Указом Президента № 885 и требований к служебному поведению, установленных статьей 18 Федерального закона от 27 июля 2004 г. № 79-ФЗ  </w:t>
      </w:r>
      <w:r>
        <w:rPr>
          <w:sz w:val="28"/>
          <w:szCs w:val="28"/>
        </w:rPr>
        <w:t xml:space="preserve">                 «О государственной гражданской службе Российской Федерации</w:t>
      </w:r>
      <w:proofErr w:type="gramEnd"/>
      <w:r>
        <w:rPr>
          <w:sz w:val="28"/>
          <w:szCs w:val="28"/>
        </w:rPr>
        <w:t>», а также                     в соответствии с иными нормативными правовыми актами Российской Федерации.</w:t>
      </w:r>
    </w:p>
    <w:p w:rsidR="00F82AED" w:rsidRDefault="00F82AED">
      <w:pPr>
        <w:pStyle w:val="Style7"/>
        <w:widowControl/>
        <w:ind w:right="-82" w:firstLine="720"/>
        <w:jc w:val="both"/>
        <w:rPr>
          <w:sz w:val="28"/>
          <w:szCs w:val="28"/>
        </w:rPr>
      </w:pPr>
    </w:p>
    <w:p w:rsidR="00F82AED" w:rsidRDefault="00880731">
      <w:pPr>
        <w:pStyle w:val="Style7"/>
        <w:widowControl/>
        <w:ind w:right="-82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X</w:t>
      </w:r>
      <w:r>
        <w:rPr>
          <w:rStyle w:val="FontStyle19"/>
          <w:b/>
          <w:sz w:val="28"/>
          <w:szCs w:val="28"/>
        </w:rPr>
        <w:t xml:space="preserve">. Показатели эффективности и результативности профессиональной служебной </w:t>
      </w:r>
      <w:r>
        <w:rPr>
          <w:rStyle w:val="FontStyle19"/>
          <w:b/>
          <w:sz w:val="28"/>
          <w:szCs w:val="28"/>
        </w:rPr>
        <w:t>деятельности</w:t>
      </w:r>
    </w:p>
    <w:p w:rsidR="00F82AED" w:rsidRDefault="00F82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Эффективность и результативность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главного государственного инспектора </w:t>
      </w:r>
      <w:r>
        <w:rPr>
          <w:rFonts w:ascii="Times New Roman" w:hAnsi="Times New Roman" w:cs="Times New Roman"/>
          <w:sz w:val="28"/>
          <w:szCs w:val="28"/>
        </w:rPr>
        <w:t>Отдела оценивается                      по следующим показателям: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отсутствию нарушений запретов, требований к служебному повед</w:t>
      </w:r>
      <w:r>
        <w:rPr>
          <w:rFonts w:ascii="Times New Roman" w:hAnsi="Times New Roman" w:cs="Times New Roman"/>
          <w:sz w:val="28"/>
          <w:szCs w:val="28"/>
        </w:rPr>
        <w:t>ению                   и иных обязательств, установленных законодательством Российской Федерации о государственной гражданской службе;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качеству выполняемой работы: подготовка документов в соответствии                с установленными требованиями, полное и </w:t>
      </w:r>
      <w:r>
        <w:rPr>
          <w:rFonts w:ascii="Times New Roman" w:hAnsi="Times New Roman" w:cs="Times New Roman"/>
          <w:sz w:val="28"/>
          <w:szCs w:val="28"/>
        </w:rPr>
        <w:t>логичное изложение материала, юридически грамотное составление документов, отсутствие стилистических                   и грамматических ошибок;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количеству возвратов на доработку ранее подготовленных документов;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количеству повторных обращений по рассматрива</w:t>
      </w:r>
      <w:r>
        <w:rPr>
          <w:rFonts w:ascii="Times New Roman" w:hAnsi="Times New Roman" w:cs="Times New Roman"/>
          <w:sz w:val="28"/>
          <w:szCs w:val="28"/>
        </w:rPr>
        <w:t>емым вопросам;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наличию у гражданского служащего поощрений за безупречную                         и эффективную службу;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ажданского служащего по результатам его профессиональной служебной деятел</w:t>
      </w:r>
      <w:r>
        <w:rPr>
          <w:rFonts w:ascii="Times New Roman" w:hAnsi="Times New Roman" w:cs="Times New Roman"/>
          <w:sz w:val="28"/>
          <w:szCs w:val="28"/>
        </w:rPr>
        <w:t>ьности и с учетом его аттестации, сдачи квалификационного экзамена                    и  иных показателей;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своевременности и оперативности выполнения поручений, рассмотрения обращений граждан и юридических лиц, соотношение количества своевременно выполненн</w:t>
      </w:r>
      <w:r>
        <w:rPr>
          <w:rFonts w:ascii="Times New Roman" w:hAnsi="Times New Roman" w:cs="Times New Roman"/>
          <w:sz w:val="28"/>
          <w:szCs w:val="28"/>
        </w:rPr>
        <w:t>ых к общему количеству индивидуальных поручений;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</w:t>
      </w:r>
      <w:r>
        <w:rPr>
          <w:rFonts w:ascii="Times New Roman" w:hAnsi="Times New Roman" w:cs="Times New Roman"/>
          <w:sz w:val="28"/>
          <w:szCs w:val="28"/>
        </w:rPr>
        <w:t>ти                              и инициативе в освоении новых компьютерных и информационных технологий;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отсутствию жалоб граждан и юридич</w:t>
      </w:r>
      <w:r>
        <w:rPr>
          <w:rFonts w:ascii="Times New Roman" w:hAnsi="Times New Roman" w:cs="Times New Roman"/>
          <w:sz w:val="28"/>
          <w:szCs w:val="28"/>
        </w:rPr>
        <w:t>еских лиц на действия (бездействия) гражданского служащего;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поднадзорных субъектов, в отношении которых проведены надзорные мероприятия;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поднадзорных субъектов, в отнош</w:t>
      </w:r>
      <w:r>
        <w:rPr>
          <w:rFonts w:ascii="Times New Roman" w:hAnsi="Times New Roman" w:cs="Times New Roman"/>
          <w:sz w:val="28"/>
          <w:szCs w:val="28"/>
        </w:rPr>
        <w:t>ении которых проведены профилактические мероприятия;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доли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выполненных профилактических мероприятий, предусмотренных программой по профилактике рисков причинения вреда охраняемым законом ценностям;</w:t>
      </w:r>
    </w:p>
    <w:p w:rsidR="00F82AED" w:rsidRDefault="008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достижение Отделом показателя эффективности деятельности, сформированного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анализа при</w:t>
      </w:r>
      <w:r>
        <w:rPr>
          <w:rFonts w:ascii="Times New Roman" w:hAnsi="Times New Roman" w:cs="Times New Roman"/>
          <w:sz w:val="28"/>
          <w:szCs w:val="28"/>
          <w:highlight w:val="white"/>
        </w:rPr>
        <w:t>менения механизма досудебного обжалования решений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контрольных (надзорных) органов, действий (бездействия) их должностных лиц, в части соблюдения сроков рассмотрения таких жалоб, равного 0 от общего числа поступивших жалоб (принимая                      во </w:t>
      </w:r>
      <w:r>
        <w:rPr>
          <w:rFonts w:ascii="Times New Roman" w:hAnsi="Times New Roman" w:cs="Times New Roman"/>
          <w:sz w:val="28"/>
          <w:szCs w:val="28"/>
          <w:highlight w:val="white"/>
        </w:rPr>
        <w:t>внимание, что срок рассмотрения жалобы составляет 15 рабочих дней).</w:t>
      </w:r>
    </w:p>
    <w:p w:rsidR="00F82AED" w:rsidRDefault="00F8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AED" w:rsidRDefault="00F8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2AE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31" w:rsidRDefault="00880731">
      <w:r>
        <w:separator/>
      </w:r>
    </w:p>
  </w:endnote>
  <w:endnote w:type="continuationSeparator" w:id="0">
    <w:p w:rsidR="00880731" w:rsidRDefault="0088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31" w:rsidRDefault="00880731">
      <w:r>
        <w:separator/>
      </w:r>
    </w:p>
  </w:footnote>
  <w:footnote w:type="continuationSeparator" w:id="0">
    <w:p w:rsidR="00880731" w:rsidRDefault="0088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ED" w:rsidRDefault="00880731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82AED" w:rsidRDefault="00F82AE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ED" w:rsidRDefault="00880731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123FD">
      <w:rPr>
        <w:rStyle w:val="afa"/>
        <w:noProof/>
      </w:rPr>
      <w:t>2</w:t>
    </w:r>
    <w:r>
      <w:rPr>
        <w:rStyle w:val="afa"/>
      </w:rPr>
      <w:fldChar w:fldCharType="end"/>
    </w:r>
  </w:p>
  <w:p w:rsidR="00F82AED" w:rsidRDefault="00F82A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B15"/>
    <w:multiLevelType w:val="hybridMultilevel"/>
    <w:tmpl w:val="443AB420"/>
    <w:lvl w:ilvl="0" w:tplc="CBB8F09C">
      <w:start w:val="1"/>
      <w:numFmt w:val="decimal"/>
      <w:lvlText w:val="%1)"/>
      <w:lvlJc w:val="left"/>
      <w:pPr>
        <w:ind w:left="360" w:hanging="360"/>
      </w:pPr>
    </w:lvl>
    <w:lvl w:ilvl="1" w:tplc="315E4D78">
      <w:start w:val="1"/>
      <w:numFmt w:val="decimal"/>
      <w:lvlText w:val="%2)"/>
      <w:lvlJc w:val="left"/>
      <w:pPr>
        <w:ind w:left="1080" w:hanging="360"/>
      </w:pPr>
      <w:rPr>
        <w:sz w:val="28"/>
      </w:rPr>
    </w:lvl>
    <w:lvl w:ilvl="2" w:tplc="6108F974">
      <w:start w:val="1"/>
      <w:numFmt w:val="lowerRoman"/>
      <w:lvlText w:val="%3."/>
      <w:lvlJc w:val="right"/>
      <w:pPr>
        <w:ind w:left="1800" w:hanging="180"/>
      </w:pPr>
    </w:lvl>
    <w:lvl w:ilvl="3" w:tplc="71FC52A4">
      <w:start w:val="1"/>
      <w:numFmt w:val="decimal"/>
      <w:lvlText w:val="%4."/>
      <w:lvlJc w:val="left"/>
      <w:pPr>
        <w:ind w:left="2520" w:hanging="360"/>
      </w:pPr>
    </w:lvl>
    <w:lvl w:ilvl="4" w:tplc="D28829D0">
      <w:start w:val="1"/>
      <w:numFmt w:val="lowerLetter"/>
      <w:lvlText w:val="%5."/>
      <w:lvlJc w:val="left"/>
      <w:pPr>
        <w:ind w:left="3240" w:hanging="360"/>
      </w:pPr>
    </w:lvl>
    <w:lvl w:ilvl="5" w:tplc="6B68F3BA">
      <w:start w:val="1"/>
      <w:numFmt w:val="lowerRoman"/>
      <w:lvlText w:val="%6."/>
      <w:lvlJc w:val="right"/>
      <w:pPr>
        <w:ind w:left="3960" w:hanging="180"/>
      </w:pPr>
    </w:lvl>
    <w:lvl w:ilvl="6" w:tplc="CF380F18">
      <w:start w:val="1"/>
      <w:numFmt w:val="decimal"/>
      <w:lvlText w:val="%7."/>
      <w:lvlJc w:val="left"/>
      <w:pPr>
        <w:ind w:left="4680" w:hanging="360"/>
      </w:pPr>
    </w:lvl>
    <w:lvl w:ilvl="7" w:tplc="5290F046">
      <w:start w:val="1"/>
      <w:numFmt w:val="lowerLetter"/>
      <w:lvlText w:val="%8."/>
      <w:lvlJc w:val="left"/>
      <w:pPr>
        <w:ind w:left="5400" w:hanging="360"/>
      </w:pPr>
    </w:lvl>
    <w:lvl w:ilvl="8" w:tplc="727A5362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57ABB"/>
    <w:multiLevelType w:val="hybridMultilevel"/>
    <w:tmpl w:val="40A8DED4"/>
    <w:lvl w:ilvl="0" w:tplc="2A8A34E8">
      <w:start w:val="1"/>
      <w:numFmt w:val="decimal"/>
      <w:lvlText w:val="20.%1."/>
      <w:lvlJc w:val="left"/>
      <w:pPr>
        <w:ind w:left="360" w:hanging="360"/>
      </w:pPr>
      <w:rPr>
        <w:rFonts w:hint="default"/>
        <w:b w:val="0"/>
      </w:rPr>
    </w:lvl>
    <w:lvl w:ilvl="1" w:tplc="104EE234">
      <w:start w:val="1"/>
      <w:numFmt w:val="lowerLetter"/>
      <w:lvlText w:val="%2."/>
      <w:lvlJc w:val="left"/>
      <w:pPr>
        <w:ind w:left="1012" w:hanging="360"/>
      </w:pPr>
    </w:lvl>
    <w:lvl w:ilvl="2" w:tplc="990CE446">
      <w:start w:val="1"/>
      <w:numFmt w:val="lowerRoman"/>
      <w:lvlText w:val="%3."/>
      <w:lvlJc w:val="right"/>
      <w:pPr>
        <w:ind w:left="1732" w:hanging="180"/>
      </w:pPr>
    </w:lvl>
    <w:lvl w:ilvl="3" w:tplc="139222B4">
      <w:start w:val="1"/>
      <w:numFmt w:val="decimal"/>
      <w:lvlText w:val="%4."/>
      <w:lvlJc w:val="left"/>
      <w:pPr>
        <w:ind w:left="2452" w:hanging="360"/>
      </w:pPr>
    </w:lvl>
    <w:lvl w:ilvl="4" w:tplc="D25A8816">
      <w:start w:val="1"/>
      <w:numFmt w:val="lowerLetter"/>
      <w:lvlText w:val="%5."/>
      <w:lvlJc w:val="left"/>
      <w:pPr>
        <w:ind w:left="3172" w:hanging="360"/>
      </w:pPr>
    </w:lvl>
    <w:lvl w:ilvl="5" w:tplc="34AC0066">
      <w:start w:val="1"/>
      <w:numFmt w:val="lowerRoman"/>
      <w:lvlText w:val="%6."/>
      <w:lvlJc w:val="right"/>
      <w:pPr>
        <w:ind w:left="3892" w:hanging="180"/>
      </w:pPr>
    </w:lvl>
    <w:lvl w:ilvl="6" w:tplc="9F723F1E">
      <w:start w:val="1"/>
      <w:numFmt w:val="decimal"/>
      <w:lvlText w:val="%7."/>
      <w:lvlJc w:val="left"/>
      <w:pPr>
        <w:ind w:left="4612" w:hanging="360"/>
      </w:pPr>
    </w:lvl>
    <w:lvl w:ilvl="7" w:tplc="C67AB5CE">
      <w:start w:val="1"/>
      <w:numFmt w:val="lowerLetter"/>
      <w:lvlText w:val="%8."/>
      <w:lvlJc w:val="left"/>
      <w:pPr>
        <w:ind w:left="5332" w:hanging="360"/>
      </w:pPr>
    </w:lvl>
    <w:lvl w:ilvl="8" w:tplc="40A42B52">
      <w:start w:val="1"/>
      <w:numFmt w:val="lowerRoman"/>
      <w:lvlText w:val="%9."/>
      <w:lvlJc w:val="right"/>
      <w:pPr>
        <w:ind w:left="6052" w:hanging="180"/>
      </w:pPr>
    </w:lvl>
  </w:abstractNum>
  <w:abstractNum w:abstractNumId="2">
    <w:nsid w:val="1B456A26"/>
    <w:multiLevelType w:val="hybridMultilevel"/>
    <w:tmpl w:val="1F1E25CC"/>
    <w:lvl w:ilvl="0" w:tplc="65063448">
      <w:start w:val="1"/>
      <w:numFmt w:val="decimal"/>
      <w:lvlText w:val="%1)"/>
      <w:lvlJc w:val="left"/>
      <w:pPr>
        <w:ind w:left="360" w:hanging="360"/>
      </w:pPr>
    </w:lvl>
    <w:lvl w:ilvl="1" w:tplc="33F81132">
      <w:start w:val="1"/>
      <w:numFmt w:val="decimal"/>
      <w:lvlText w:val="%2)"/>
      <w:lvlJc w:val="left"/>
      <w:pPr>
        <w:ind w:left="1080" w:hanging="360"/>
      </w:pPr>
      <w:rPr>
        <w:b w:val="0"/>
        <w:sz w:val="28"/>
      </w:rPr>
    </w:lvl>
    <w:lvl w:ilvl="2" w:tplc="F196A0EC">
      <w:start w:val="1"/>
      <w:numFmt w:val="lowerRoman"/>
      <w:lvlText w:val="%3."/>
      <w:lvlJc w:val="right"/>
      <w:pPr>
        <w:ind w:left="1800" w:hanging="180"/>
      </w:pPr>
    </w:lvl>
    <w:lvl w:ilvl="3" w:tplc="1F2C4280">
      <w:start w:val="1"/>
      <w:numFmt w:val="decimal"/>
      <w:lvlText w:val="%4."/>
      <w:lvlJc w:val="left"/>
      <w:pPr>
        <w:ind w:left="2520" w:hanging="360"/>
      </w:pPr>
    </w:lvl>
    <w:lvl w:ilvl="4" w:tplc="75BC33B8">
      <w:start w:val="1"/>
      <w:numFmt w:val="lowerLetter"/>
      <w:lvlText w:val="%5."/>
      <w:lvlJc w:val="left"/>
      <w:pPr>
        <w:ind w:left="3240" w:hanging="360"/>
      </w:pPr>
    </w:lvl>
    <w:lvl w:ilvl="5" w:tplc="A6EC475C">
      <w:start w:val="1"/>
      <w:numFmt w:val="lowerRoman"/>
      <w:lvlText w:val="%6."/>
      <w:lvlJc w:val="right"/>
      <w:pPr>
        <w:ind w:left="3960" w:hanging="180"/>
      </w:pPr>
    </w:lvl>
    <w:lvl w:ilvl="6" w:tplc="F67CAAC6">
      <w:start w:val="1"/>
      <w:numFmt w:val="decimal"/>
      <w:lvlText w:val="%7."/>
      <w:lvlJc w:val="left"/>
      <w:pPr>
        <w:ind w:left="4680" w:hanging="360"/>
      </w:pPr>
    </w:lvl>
    <w:lvl w:ilvl="7" w:tplc="F25E970E">
      <w:start w:val="1"/>
      <w:numFmt w:val="lowerLetter"/>
      <w:lvlText w:val="%8."/>
      <w:lvlJc w:val="left"/>
      <w:pPr>
        <w:ind w:left="5400" w:hanging="360"/>
      </w:pPr>
    </w:lvl>
    <w:lvl w:ilvl="8" w:tplc="6DB40E6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F2F7F"/>
    <w:multiLevelType w:val="hybridMultilevel"/>
    <w:tmpl w:val="C7DE285A"/>
    <w:lvl w:ilvl="0" w:tplc="7EF62972">
      <w:start w:val="1"/>
      <w:numFmt w:val="decimal"/>
      <w:lvlText w:val="%1)"/>
      <w:lvlJc w:val="left"/>
      <w:pPr>
        <w:ind w:left="360" w:hanging="360"/>
      </w:pPr>
    </w:lvl>
    <w:lvl w:ilvl="1" w:tplc="73FE39F0">
      <w:start w:val="1"/>
      <w:numFmt w:val="decimal"/>
      <w:lvlText w:val="%2)"/>
      <w:lvlJc w:val="left"/>
      <w:pPr>
        <w:ind w:left="1080" w:hanging="360"/>
      </w:pPr>
      <w:rPr>
        <w:sz w:val="28"/>
      </w:rPr>
    </w:lvl>
    <w:lvl w:ilvl="2" w:tplc="FA5C30F6">
      <w:start w:val="1"/>
      <w:numFmt w:val="lowerRoman"/>
      <w:lvlText w:val="%3."/>
      <w:lvlJc w:val="right"/>
      <w:pPr>
        <w:ind w:left="1800" w:hanging="180"/>
      </w:pPr>
    </w:lvl>
    <w:lvl w:ilvl="3" w:tplc="AD9CB54C">
      <w:start w:val="1"/>
      <w:numFmt w:val="decimal"/>
      <w:lvlText w:val="%4."/>
      <w:lvlJc w:val="left"/>
      <w:pPr>
        <w:ind w:left="2520" w:hanging="360"/>
      </w:pPr>
    </w:lvl>
    <w:lvl w:ilvl="4" w:tplc="D016827C">
      <w:start w:val="1"/>
      <w:numFmt w:val="lowerLetter"/>
      <w:lvlText w:val="%5."/>
      <w:lvlJc w:val="left"/>
      <w:pPr>
        <w:ind w:left="3240" w:hanging="360"/>
      </w:pPr>
    </w:lvl>
    <w:lvl w:ilvl="5" w:tplc="5066BF34">
      <w:start w:val="1"/>
      <w:numFmt w:val="lowerRoman"/>
      <w:lvlText w:val="%6."/>
      <w:lvlJc w:val="right"/>
      <w:pPr>
        <w:ind w:left="3960" w:hanging="180"/>
      </w:pPr>
    </w:lvl>
    <w:lvl w:ilvl="6" w:tplc="E9DC3AFC">
      <w:start w:val="1"/>
      <w:numFmt w:val="decimal"/>
      <w:lvlText w:val="%7."/>
      <w:lvlJc w:val="left"/>
      <w:pPr>
        <w:ind w:left="4680" w:hanging="360"/>
      </w:pPr>
    </w:lvl>
    <w:lvl w:ilvl="7" w:tplc="5F9A2F36">
      <w:start w:val="1"/>
      <w:numFmt w:val="lowerLetter"/>
      <w:lvlText w:val="%8."/>
      <w:lvlJc w:val="left"/>
      <w:pPr>
        <w:ind w:left="5400" w:hanging="360"/>
      </w:pPr>
    </w:lvl>
    <w:lvl w:ilvl="8" w:tplc="7C40251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33ADE"/>
    <w:multiLevelType w:val="hybridMultilevel"/>
    <w:tmpl w:val="0CBA88BE"/>
    <w:lvl w:ilvl="0" w:tplc="86A28A18">
      <w:start w:val="1"/>
      <w:numFmt w:val="decimal"/>
      <w:lvlText w:val="%1)"/>
      <w:lvlJc w:val="left"/>
      <w:pPr>
        <w:ind w:left="720" w:hanging="360"/>
      </w:pPr>
      <w:rPr>
        <w:b w:val="0"/>
        <w:sz w:val="28"/>
      </w:rPr>
    </w:lvl>
    <w:lvl w:ilvl="1" w:tplc="3AF64DAC">
      <w:start w:val="1"/>
      <w:numFmt w:val="lowerLetter"/>
      <w:lvlText w:val="%2."/>
      <w:lvlJc w:val="left"/>
      <w:pPr>
        <w:ind w:left="1440" w:hanging="360"/>
      </w:pPr>
    </w:lvl>
    <w:lvl w:ilvl="2" w:tplc="1358713E">
      <w:start w:val="1"/>
      <w:numFmt w:val="lowerRoman"/>
      <w:lvlText w:val="%3."/>
      <w:lvlJc w:val="right"/>
      <w:pPr>
        <w:ind w:left="2160" w:hanging="180"/>
      </w:pPr>
    </w:lvl>
    <w:lvl w:ilvl="3" w:tplc="BC42D5BA">
      <w:start w:val="1"/>
      <w:numFmt w:val="decimal"/>
      <w:lvlText w:val="%4."/>
      <w:lvlJc w:val="left"/>
      <w:pPr>
        <w:ind w:left="2880" w:hanging="360"/>
      </w:pPr>
    </w:lvl>
    <w:lvl w:ilvl="4" w:tplc="EA848ABC">
      <w:start w:val="1"/>
      <w:numFmt w:val="lowerLetter"/>
      <w:lvlText w:val="%5."/>
      <w:lvlJc w:val="left"/>
      <w:pPr>
        <w:ind w:left="3600" w:hanging="360"/>
      </w:pPr>
    </w:lvl>
    <w:lvl w:ilvl="5" w:tplc="D5BACE2E">
      <w:start w:val="1"/>
      <w:numFmt w:val="lowerRoman"/>
      <w:lvlText w:val="%6."/>
      <w:lvlJc w:val="right"/>
      <w:pPr>
        <w:ind w:left="4320" w:hanging="180"/>
      </w:pPr>
    </w:lvl>
    <w:lvl w:ilvl="6" w:tplc="40100892">
      <w:start w:val="1"/>
      <w:numFmt w:val="decimal"/>
      <w:lvlText w:val="%7."/>
      <w:lvlJc w:val="left"/>
      <w:pPr>
        <w:ind w:left="5040" w:hanging="360"/>
      </w:pPr>
    </w:lvl>
    <w:lvl w:ilvl="7" w:tplc="2E12E322">
      <w:start w:val="1"/>
      <w:numFmt w:val="lowerLetter"/>
      <w:lvlText w:val="%8."/>
      <w:lvlJc w:val="left"/>
      <w:pPr>
        <w:ind w:left="5760" w:hanging="360"/>
      </w:pPr>
    </w:lvl>
    <w:lvl w:ilvl="8" w:tplc="26BEA35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0308"/>
    <w:multiLevelType w:val="hybridMultilevel"/>
    <w:tmpl w:val="05C4AFF0"/>
    <w:lvl w:ilvl="0" w:tplc="3B84973A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20F0E4F0">
      <w:start w:val="1"/>
      <w:numFmt w:val="decimal"/>
      <w:lvlText w:val="%2)"/>
      <w:lvlJc w:val="left"/>
      <w:pPr>
        <w:ind w:left="2629" w:hanging="360"/>
      </w:pPr>
      <w:rPr>
        <w:rFonts w:hint="default"/>
      </w:rPr>
    </w:lvl>
    <w:lvl w:ilvl="2" w:tplc="582E3E90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AF1AF44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2BCFF7C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C81A1A2A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27844254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0D8CF72E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3F9A47D2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3CBC2CE8"/>
    <w:multiLevelType w:val="hybridMultilevel"/>
    <w:tmpl w:val="1DBAD6D2"/>
    <w:lvl w:ilvl="0" w:tplc="F4224EF6">
      <w:start w:val="1"/>
      <w:numFmt w:val="decimal"/>
      <w:lvlText w:val="%1)"/>
      <w:lvlJc w:val="left"/>
      <w:pPr>
        <w:ind w:left="360" w:hanging="360"/>
      </w:pPr>
    </w:lvl>
    <w:lvl w:ilvl="1" w:tplc="ABB4CA32">
      <w:start w:val="1"/>
      <w:numFmt w:val="decimal"/>
      <w:lvlText w:val="%2)"/>
      <w:lvlJc w:val="left"/>
      <w:pPr>
        <w:ind w:left="1080" w:hanging="360"/>
      </w:pPr>
      <w:rPr>
        <w:sz w:val="28"/>
      </w:rPr>
    </w:lvl>
    <w:lvl w:ilvl="2" w:tplc="7D326AF0">
      <w:start w:val="1"/>
      <w:numFmt w:val="lowerRoman"/>
      <w:lvlText w:val="%3."/>
      <w:lvlJc w:val="right"/>
      <w:pPr>
        <w:ind w:left="1800" w:hanging="180"/>
      </w:pPr>
    </w:lvl>
    <w:lvl w:ilvl="3" w:tplc="05C49BC6">
      <w:start w:val="1"/>
      <w:numFmt w:val="decimal"/>
      <w:lvlText w:val="%4."/>
      <w:lvlJc w:val="left"/>
      <w:pPr>
        <w:ind w:left="2520" w:hanging="360"/>
      </w:pPr>
    </w:lvl>
    <w:lvl w:ilvl="4" w:tplc="99F601E0">
      <w:start w:val="1"/>
      <w:numFmt w:val="lowerLetter"/>
      <w:lvlText w:val="%5."/>
      <w:lvlJc w:val="left"/>
      <w:pPr>
        <w:ind w:left="3240" w:hanging="360"/>
      </w:pPr>
    </w:lvl>
    <w:lvl w:ilvl="5" w:tplc="5260C5EE">
      <w:start w:val="1"/>
      <w:numFmt w:val="lowerRoman"/>
      <w:lvlText w:val="%6."/>
      <w:lvlJc w:val="right"/>
      <w:pPr>
        <w:ind w:left="3960" w:hanging="180"/>
      </w:pPr>
    </w:lvl>
    <w:lvl w:ilvl="6" w:tplc="AE1C182C">
      <w:start w:val="1"/>
      <w:numFmt w:val="decimal"/>
      <w:lvlText w:val="%7."/>
      <w:lvlJc w:val="left"/>
      <w:pPr>
        <w:ind w:left="4680" w:hanging="360"/>
      </w:pPr>
    </w:lvl>
    <w:lvl w:ilvl="7" w:tplc="DA08F2CE">
      <w:start w:val="1"/>
      <w:numFmt w:val="lowerLetter"/>
      <w:lvlText w:val="%8."/>
      <w:lvlJc w:val="left"/>
      <w:pPr>
        <w:ind w:left="5400" w:hanging="360"/>
      </w:pPr>
    </w:lvl>
    <w:lvl w:ilvl="8" w:tplc="50E01D3A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5325E8"/>
    <w:multiLevelType w:val="hybridMultilevel"/>
    <w:tmpl w:val="F99A302A"/>
    <w:lvl w:ilvl="0" w:tplc="2806B368">
      <w:start w:val="1"/>
      <w:numFmt w:val="decimal"/>
      <w:lvlText w:val="%1)"/>
      <w:lvlJc w:val="left"/>
      <w:pPr>
        <w:ind w:left="360" w:hanging="360"/>
      </w:pPr>
    </w:lvl>
    <w:lvl w:ilvl="1" w:tplc="44AC08E6">
      <w:start w:val="11"/>
      <w:numFmt w:val="decimal"/>
      <w:lvlText w:val="%2)"/>
      <w:lvlJc w:val="left"/>
      <w:pPr>
        <w:ind w:left="786" w:hanging="360"/>
      </w:pPr>
      <w:rPr>
        <w:b w:val="0"/>
        <w:sz w:val="28"/>
      </w:rPr>
    </w:lvl>
    <w:lvl w:ilvl="2" w:tplc="A92C77F4">
      <w:start w:val="1"/>
      <w:numFmt w:val="lowerRoman"/>
      <w:lvlText w:val="%3."/>
      <w:lvlJc w:val="right"/>
      <w:pPr>
        <w:ind w:left="1800" w:hanging="180"/>
      </w:pPr>
    </w:lvl>
    <w:lvl w:ilvl="3" w:tplc="508EA5F0">
      <w:start w:val="1"/>
      <w:numFmt w:val="decimal"/>
      <w:lvlText w:val="%4."/>
      <w:lvlJc w:val="left"/>
      <w:pPr>
        <w:ind w:left="2520" w:hanging="360"/>
      </w:pPr>
    </w:lvl>
    <w:lvl w:ilvl="4" w:tplc="8F8EDFF2">
      <w:start w:val="1"/>
      <w:numFmt w:val="lowerLetter"/>
      <w:lvlText w:val="%5."/>
      <w:lvlJc w:val="left"/>
      <w:pPr>
        <w:ind w:left="3240" w:hanging="360"/>
      </w:pPr>
    </w:lvl>
    <w:lvl w:ilvl="5" w:tplc="FA0C4984">
      <w:start w:val="1"/>
      <w:numFmt w:val="lowerRoman"/>
      <w:lvlText w:val="%6."/>
      <w:lvlJc w:val="right"/>
      <w:pPr>
        <w:ind w:left="3960" w:hanging="180"/>
      </w:pPr>
    </w:lvl>
    <w:lvl w:ilvl="6" w:tplc="C82860A4">
      <w:start w:val="1"/>
      <w:numFmt w:val="decimal"/>
      <w:lvlText w:val="%7."/>
      <w:lvlJc w:val="left"/>
      <w:pPr>
        <w:ind w:left="4680" w:hanging="360"/>
      </w:pPr>
    </w:lvl>
    <w:lvl w:ilvl="7" w:tplc="F3AEEADA">
      <w:start w:val="1"/>
      <w:numFmt w:val="lowerLetter"/>
      <w:lvlText w:val="%8."/>
      <w:lvlJc w:val="left"/>
      <w:pPr>
        <w:ind w:left="5400" w:hanging="360"/>
      </w:pPr>
    </w:lvl>
    <w:lvl w:ilvl="8" w:tplc="526A16B4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3A4DED"/>
    <w:multiLevelType w:val="hybridMultilevel"/>
    <w:tmpl w:val="60AE9214"/>
    <w:lvl w:ilvl="0" w:tplc="B5AAB268">
      <w:start w:val="1"/>
      <w:numFmt w:val="decimal"/>
      <w:lvlText w:val="22.%1."/>
      <w:lvlJc w:val="left"/>
      <w:pPr>
        <w:ind w:left="1496" w:hanging="360"/>
      </w:pPr>
      <w:rPr>
        <w:rFonts w:hint="default"/>
        <w:b w:val="0"/>
      </w:rPr>
    </w:lvl>
    <w:lvl w:ilvl="1" w:tplc="D52CAB40">
      <w:start w:val="1"/>
      <w:numFmt w:val="decimal"/>
      <w:lvlText w:val="22.%2."/>
      <w:lvlJc w:val="left"/>
      <w:pPr>
        <w:ind w:left="1440" w:hanging="360"/>
      </w:pPr>
      <w:rPr>
        <w:rFonts w:hint="default"/>
        <w:b w:val="0"/>
        <w:bCs w:val="0"/>
      </w:rPr>
    </w:lvl>
    <w:lvl w:ilvl="2" w:tplc="2456827C">
      <w:start w:val="1"/>
      <w:numFmt w:val="lowerRoman"/>
      <w:lvlText w:val="%3."/>
      <w:lvlJc w:val="right"/>
      <w:pPr>
        <w:ind w:left="2160" w:hanging="180"/>
      </w:pPr>
    </w:lvl>
    <w:lvl w:ilvl="3" w:tplc="45985C46">
      <w:start w:val="1"/>
      <w:numFmt w:val="decimal"/>
      <w:lvlText w:val="%4."/>
      <w:lvlJc w:val="left"/>
      <w:pPr>
        <w:ind w:left="2880" w:hanging="360"/>
      </w:pPr>
    </w:lvl>
    <w:lvl w:ilvl="4" w:tplc="45CC3AB2">
      <w:start w:val="1"/>
      <w:numFmt w:val="lowerLetter"/>
      <w:lvlText w:val="%5."/>
      <w:lvlJc w:val="left"/>
      <w:pPr>
        <w:ind w:left="3600" w:hanging="360"/>
      </w:pPr>
    </w:lvl>
    <w:lvl w:ilvl="5" w:tplc="2450865A">
      <w:start w:val="1"/>
      <w:numFmt w:val="lowerRoman"/>
      <w:lvlText w:val="%6."/>
      <w:lvlJc w:val="right"/>
      <w:pPr>
        <w:ind w:left="4320" w:hanging="180"/>
      </w:pPr>
    </w:lvl>
    <w:lvl w:ilvl="6" w:tplc="9358FD0E">
      <w:start w:val="1"/>
      <w:numFmt w:val="decimal"/>
      <w:lvlText w:val="%7."/>
      <w:lvlJc w:val="left"/>
      <w:pPr>
        <w:ind w:left="5040" w:hanging="360"/>
      </w:pPr>
    </w:lvl>
    <w:lvl w:ilvl="7" w:tplc="CF36C5EE">
      <w:start w:val="1"/>
      <w:numFmt w:val="lowerLetter"/>
      <w:lvlText w:val="%8."/>
      <w:lvlJc w:val="left"/>
      <w:pPr>
        <w:ind w:left="5760" w:hanging="360"/>
      </w:pPr>
    </w:lvl>
    <w:lvl w:ilvl="8" w:tplc="CECC0B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B2BDE"/>
    <w:multiLevelType w:val="hybridMultilevel"/>
    <w:tmpl w:val="47E6B730"/>
    <w:lvl w:ilvl="0" w:tplc="1B4C798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86169DD6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809E9BA6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9FF64EB2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94B2EFDC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7870E49A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763C48CC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3A7E6CD4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5B08D9D2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63B73CB4"/>
    <w:multiLevelType w:val="hybridMultilevel"/>
    <w:tmpl w:val="FA427C5A"/>
    <w:lvl w:ilvl="0" w:tplc="FAD69148">
      <w:start w:val="1"/>
      <w:numFmt w:val="decimal"/>
      <w:lvlText w:val="24.%1."/>
      <w:lvlJc w:val="left"/>
      <w:pPr>
        <w:ind w:left="785" w:hanging="360"/>
      </w:pPr>
      <w:rPr>
        <w:rFonts w:hint="default"/>
        <w:b w:val="0"/>
      </w:rPr>
    </w:lvl>
    <w:lvl w:ilvl="1" w:tplc="18D04402">
      <w:start w:val="1"/>
      <w:numFmt w:val="lowerLetter"/>
      <w:lvlText w:val="%2."/>
      <w:lvlJc w:val="left"/>
      <w:pPr>
        <w:ind w:left="1440" w:hanging="360"/>
      </w:pPr>
    </w:lvl>
    <w:lvl w:ilvl="2" w:tplc="54304646">
      <w:start w:val="1"/>
      <w:numFmt w:val="lowerRoman"/>
      <w:lvlText w:val="%3."/>
      <w:lvlJc w:val="right"/>
      <w:pPr>
        <w:ind w:left="2160" w:hanging="180"/>
      </w:pPr>
    </w:lvl>
    <w:lvl w:ilvl="3" w:tplc="4A4A7110">
      <w:start w:val="1"/>
      <w:numFmt w:val="decimal"/>
      <w:lvlText w:val="%4."/>
      <w:lvlJc w:val="left"/>
      <w:pPr>
        <w:ind w:left="2880" w:hanging="360"/>
      </w:pPr>
    </w:lvl>
    <w:lvl w:ilvl="4" w:tplc="D79C35A4">
      <w:start w:val="1"/>
      <w:numFmt w:val="lowerLetter"/>
      <w:lvlText w:val="%5."/>
      <w:lvlJc w:val="left"/>
      <w:pPr>
        <w:ind w:left="3600" w:hanging="360"/>
      </w:pPr>
    </w:lvl>
    <w:lvl w:ilvl="5" w:tplc="60C859A0">
      <w:start w:val="1"/>
      <w:numFmt w:val="lowerRoman"/>
      <w:lvlText w:val="%6."/>
      <w:lvlJc w:val="right"/>
      <w:pPr>
        <w:ind w:left="4320" w:hanging="180"/>
      </w:pPr>
    </w:lvl>
    <w:lvl w:ilvl="6" w:tplc="E3E8DC62">
      <w:start w:val="1"/>
      <w:numFmt w:val="decimal"/>
      <w:lvlText w:val="%7."/>
      <w:lvlJc w:val="left"/>
      <w:pPr>
        <w:ind w:left="5040" w:hanging="360"/>
      </w:pPr>
    </w:lvl>
    <w:lvl w:ilvl="7" w:tplc="27844208">
      <w:start w:val="1"/>
      <w:numFmt w:val="lowerLetter"/>
      <w:lvlText w:val="%8."/>
      <w:lvlJc w:val="left"/>
      <w:pPr>
        <w:ind w:left="5760" w:hanging="360"/>
      </w:pPr>
    </w:lvl>
    <w:lvl w:ilvl="8" w:tplc="9A24CF9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A255F"/>
    <w:multiLevelType w:val="hybridMultilevel"/>
    <w:tmpl w:val="C2689E92"/>
    <w:lvl w:ilvl="0" w:tplc="E00A9D1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4D368124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E42620DE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348EA46A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04C67E9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57666A8A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C97AEC18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EFAC1926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0D06EAA6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6DC56330"/>
    <w:multiLevelType w:val="hybridMultilevel"/>
    <w:tmpl w:val="DCCAE556"/>
    <w:lvl w:ilvl="0" w:tplc="9328EB8E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52BEA1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1347DF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B7F26DDA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289B2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1CF65E84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716E16A8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A5008ECA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4F8C1846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76BF5CEE"/>
    <w:multiLevelType w:val="multilevel"/>
    <w:tmpl w:val="221297C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D"/>
    <w:rsid w:val="00880731"/>
    <w:rsid w:val="00D123FD"/>
    <w:rsid w:val="00F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8">
    <w:name w:val="Body Text Indent"/>
    <w:basedOn w:val="a"/>
    <w:pPr>
      <w:shd w:val="clear" w:color="auto" w:fill="FFFFFF"/>
      <w:tabs>
        <w:tab w:val="left" w:pos="658"/>
      </w:tabs>
      <w:ind w:firstLine="709"/>
      <w:jc w:val="both"/>
    </w:pPr>
    <w:rPr>
      <w:sz w:val="28"/>
      <w:szCs w:val="16"/>
    </w:rPr>
  </w:style>
  <w:style w:type="paragraph" w:customStyle="1" w:styleId="u">
    <w:name w:val="u"/>
    <w:basedOn w:val="a"/>
    <w:pPr>
      <w:ind w:firstLine="260"/>
      <w:jc w:val="both"/>
    </w:pPr>
  </w:style>
  <w:style w:type="paragraph" w:styleId="af9">
    <w:name w:val="Body Text"/>
    <w:basedOn w:val="a"/>
    <w:pPr>
      <w:spacing w:after="120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FontStyle23">
    <w:name w:val="Font Style23"/>
    <w:rPr>
      <w:rFonts w:ascii="Times New Roman" w:hAnsi="Times New Roman" w:cs="Times New Roman"/>
      <w:sz w:val="28"/>
      <w:szCs w:val="28"/>
    </w:rPr>
  </w:style>
  <w:style w:type="character" w:styleId="afa">
    <w:name w:val="page number"/>
    <w:basedOn w:val="a0"/>
  </w:style>
  <w:style w:type="paragraph" w:customStyle="1" w:styleId="12">
    <w:name w:val="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rPr>
      <w:lang w:bidi="ar-SA"/>
    </w:rPr>
  </w:style>
  <w:style w:type="paragraph" w:customStyle="1" w:styleId="Doc-0">
    <w:name w:val="Doc-Т внутри нумерации"/>
    <w:basedOn w:val="a"/>
    <w:link w:val="Doc-"/>
    <w:uiPriority w:val="99"/>
    <w:pPr>
      <w:spacing w:line="360" w:lineRule="auto"/>
      <w:ind w:left="720" w:firstLine="709"/>
      <w:jc w:val="both"/>
    </w:pPr>
    <w:rPr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rPr>
      <w:rFonts w:ascii="Calibri" w:hAnsi="Calibri"/>
      <w:lang w:val="ru-RU" w:eastAsia="en-US" w:bidi="ar-SA"/>
    </w:rPr>
  </w:style>
  <w:style w:type="paragraph" w:styleId="afb">
    <w:name w:val="List Paragraph"/>
    <w:basedOn w:val="a"/>
    <w:link w:val="afc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qFormat/>
    <w:rPr>
      <w:rFonts w:ascii="Calibri" w:hAnsi="Calibri"/>
      <w:lang w:val="ru-RU" w:eastAsia="ru-RU" w:bidi="ar-SA"/>
    </w:rPr>
  </w:style>
  <w:style w:type="paragraph" w:styleId="afd">
    <w:name w:val="No Spacing"/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spacing w:line="326" w:lineRule="exact"/>
      <w:ind w:firstLine="542"/>
      <w:jc w:val="both"/>
    </w:pPr>
  </w:style>
  <w:style w:type="paragraph" w:customStyle="1" w:styleId="Style2">
    <w:name w:val="Style2"/>
    <w:basedOn w:val="a"/>
    <w:pPr>
      <w:widowControl w:val="0"/>
      <w:spacing w:line="315" w:lineRule="exact"/>
    </w:pPr>
  </w:style>
  <w:style w:type="paragraph" w:customStyle="1" w:styleId="Style4">
    <w:name w:val="Style4"/>
    <w:basedOn w:val="a"/>
    <w:pPr>
      <w:widowControl w:val="0"/>
      <w:spacing w:line="315" w:lineRule="exact"/>
      <w:jc w:val="center"/>
    </w:pPr>
  </w:style>
  <w:style w:type="paragraph" w:customStyle="1" w:styleId="Style5">
    <w:name w:val="Style5"/>
    <w:basedOn w:val="a"/>
    <w:pPr>
      <w:widowControl w:val="0"/>
      <w:spacing w:line="324" w:lineRule="exact"/>
      <w:ind w:firstLine="979"/>
    </w:pPr>
  </w:style>
  <w:style w:type="paragraph" w:customStyle="1" w:styleId="Style6">
    <w:name w:val="Style6"/>
    <w:basedOn w:val="a"/>
    <w:pPr>
      <w:widowControl w:val="0"/>
      <w:spacing w:line="322" w:lineRule="exact"/>
      <w:ind w:firstLine="547"/>
      <w:jc w:val="both"/>
    </w:pPr>
  </w:style>
  <w:style w:type="paragraph" w:customStyle="1" w:styleId="Style7">
    <w:name w:val="Style7"/>
    <w:basedOn w:val="a"/>
    <w:pPr>
      <w:widowControl w:val="0"/>
      <w:jc w:val="center"/>
    </w:pPr>
  </w:style>
  <w:style w:type="paragraph" w:customStyle="1" w:styleId="Style8">
    <w:name w:val="Style8"/>
    <w:basedOn w:val="a"/>
    <w:pPr>
      <w:widowControl w:val="0"/>
      <w:spacing w:line="322" w:lineRule="exact"/>
      <w:ind w:firstLine="696"/>
      <w:jc w:val="both"/>
    </w:pPr>
  </w:style>
  <w:style w:type="paragraph" w:customStyle="1" w:styleId="Style9">
    <w:name w:val="Style9"/>
    <w:basedOn w:val="a"/>
    <w:pPr>
      <w:widowControl w:val="0"/>
      <w:spacing w:line="322" w:lineRule="exact"/>
      <w:jc w:val="both"/>
    </w:pPr>
  </w:style>
  <w:style w:type="paragraph" w:customStyle="1" w:styleId="Style11">
    <w:name w:val="Style11"/>
    <w:basedOn w:val="a"/>
    <w:pPr>
      <w:widowControl w:val="0"/>
      <w:spacing w:line="286" w:lineRule="exact"/>
      <w:ind w:firstLine="840"/>
      <w:jc w:val="both"/>
    </w:pPr>
  </w:style>
  <w:style w:type="paragraph" w:customStyle="1" w:styleId="Style12">
    <w:name w:val="Style12"/>
    <w:basedOn w:val="a"/>
    <w:pPr>
      <w:widowControl w:val="0"/>
      <w:spacing w:line="314" w:lineRule="exact"/>
      <w:jc w:val="center"/>
    </w:pPr>
  </w:style>
  <w:style w:type="paragraph" w:customStyle="1" w:styleId="Style13">
    <w:name w:val="Style13"/>
    <w:basedOn w:val="a"/>
    <w:pPr>
      <w:widowControl w:val="0"/>
      <w:spacing w:line="326" w:lineRule="exact"/>
      <w:ind w:firstLine="278"/>
      <w:jc w:val="both"/>
    </w:pPr>
  </w:style>
  <w:style w:type="paragraph" w:customStyle="1" w:styleId="Style14">
    <w:name w:val="Style14"/>
    <w:basedOn w:val="a"/>
    <w:pPr>
      <w:widowControl w:val="0"/>
      <w:spacing w:line="283" w:lineRule="exact"/>
      <w:ind w:firstLine="706"/>
    </w:pPr>
  </w:style>
  <w:style w:type="paragraph" w:customStyle="1" w:styleId="Style15">
    <w:name w:val="Style15"/>
    <w:basedOn w:val="a"/>
    <w:pPr>
      <w:widowControl w:val="0"/>
      <w:spacing w:line="311" w:lineRule="exact"/>
      <w:ind w:firstLine="422"/>
      <w:jc w:val="both"/>
    </w:pPr>
  </w:style>
  <w:style w:type="character" w:customStyle="1" w:styleId="FontStyle18">
    <w:name w:val="Font Style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afe">
    <w:name w:val="???????? ????? ??????"/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eastAsia="WenQuanYi Micro Hei" w:hAnsi="Tempora LGC Uni" w:cs="Lohit Devanagari"/>
      <w:sz w:val="24"/>
      <w:szCs w:val="24"/>
      <w:lang w:eastAsia="zh-CN" w:bidi="hi-IN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8">
    <w:name w:val="Body Text Indent"/>
    <w:basedOn w:val="a"/>
    <w:pPr>
      <w:shd w:val="clear" w:color="auto" w:fill="FFFFFF"/>
      <w:tabs>
        <w:tab w:val="left" w:pos="658"/>
      </w:tabs>
      <w:ind w:firstLine="709"/>
      <w:jc w:val="both"/>
    </w:pPr>
    <w:rPr>
      <w:sz w:val="28"/>
      <w:szCs w:val="16"/>
    </w:rPr>
  </w:style>
  <w:style w:type="paragraph" w:customStyle="1" w:styleId="u">
    <w:name w:val="u"/>
    <w:basedOn w:val="a"/>
    <w:pPr>
      <w:ind w:firstLine="260"/>
      <w:jc w:val="both"/>
    </w:pPr>
  </w:style>
  <w:style w:type="paragraph" w:styleId="af9">
    <w:name w:val="Body Text"/>
    <w:basedOn w:val="a"/>
    <w:pPr>
      <w:spacing w:after="120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FontStyle23">
    <w:name w:val="Font Style23"/>
    <w:rPr>
      <w:rFonts w:ascii="Times New Roman" w:hAnsi="Times New Roman" w:cs="Times New Roman"/>
      <w:sz w:val="28"/>
      <w:szCs w:val="28"/>
    </w:rPr>
  </w:style>
  <w:style w:type="character" w:styleId="afa">
    <w:name w:val="page number"/>
    <w:basedOn w:val="a0"/>
  </w:style>
  <w:style w:type="paragraph" w:customStyle="1" w:styleId="12">
    <w:name w:val="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rPr>
      <w:lang w:bidi="ar-SA"/>
    </w:rPr>
  </w:style>
  <w:style w:type="paragraph" w:customStyle="1" w:styleId="Doc-0">
    <w:name w:val="Doc-Т внутри нумерации"/>
    <w:basedOn w:val="a"/>
    <w:link w:val="Doc-"/>
    <w:uiPriority w:val="99"/>
    <w:pPr>
      <w:spacing w:line="360" w:lineRule="auto"/>
      <w:ind w:left="720" w:firstLine="709"/>
      <w:jc w:val="both"/>
    </w:pPr>
    <w:rPr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rPr>
      <w:rFonts w:ascii="Calibri" w:hAnsi="Calibri"/>
      <w:lang w:val="ru-RU" w:eastAsia="en-US" w:bidi="ar-SA"/>
    </w:rPr>
  </w:style>
  <w:style w:type="paragraph" w:styleId="afb">
    <w:name w:val="List Paragraph"/>
    <w:basedOn w:val="a"/>
    <w:link w:val="afc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qFormat/>
    <w:rPr>
      <w:rFonts w:ascii="Calibri" w:hAnsi="Calibri"/>
      <w:lang w:val="ru-RU" w:eastAsia="ru-RU" w:bidi="ar-SA"/>
    </w:rPr>
  </w:style>
  <w:style w:type="paragraph" w:styleId="afd">
    <w:name w:val="No Spacing"/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spacing w:line="326" w:lineRule="exact"/>
      <w:ind w:firstLine="542"/>
      <w:jc w:val="both"/>
    </w:pPr>
  </w:style>
  <w:style w:type="paragraph" w:customStyle="1" w:styleId="Style2">
    <w:name w:val="Style2"/>
    <w:basedOn w:val="a"/>
    <w:pPr>
      <w:widowControl w:val="0"/>
      <w:spacing w:line="315" w:lineRule="exact"/>
    </w:pPr>
  </w:style>
  <w:style w:type="paragraph" w:customStyle="1" w:styleId="Style4">
    <w:name w:val="Style4"/>
    <w:basedOn w:val="a"/>
    <w:pPr>
      <w:widowControl w:val="0"/>
      <w:spacing w:line="315" w:lineRule="exact"/>
      <w:jc w:val="center"/>
    </w:pPr>
  </w:style>
  <w:style w:type="paragraph" w:customStyle="1" w:styleId="Style5">
    <w:name w:val="Style5"/>
    <w:basedOn w:val="a"/>
    <w:pPr>
      <w:widowControl w:val="0"/>
      <w:spacing w:line="324" w:lineRule="exact"/>
      <w:ind w:firstLine="979"/>
    </w:pPr>
  </w:style>
  <w:style w:type="paragraph" w:customStyle="1" w:styleId="Style6">
    <w:name w:val="Style6"/>
    <w:basedOn w:val="a"/>
    <w:pPr>
      <w:widowControl w:val="0"/>
      <w:spacing w:line="322" w:lineRule="exact"/>
      <w:ind w:firstLine="547"/>
      <w:jc w:val="both"/>
    </w:pPr>
  </w:style>
  <w:style w:type="paragraph" w:customStyle="1" w:styleId="Style7">
    <w:name w:val="Style7"/>
    <w:basedOn w:val="a"/>
    <w:pPr>
      <w:widowControl w:val="0"/>
      <w:jc w:val="center"/>
    </w:pPr>
  </w:style>
  <w:style w:type="paragraph" w:customStyle="1" w:styleId="Style8">
    <w:name w:val="Style8"/>
    <w:basedOn w:val="a"/>
    <w:pPr>
      <w:widowControl w:val="0"/>
      <w:spacing w:line="322" w:lineRule="exact"/>
      <w:ind w:firstLine="696"/>
      <w:jc w:val="both"/>
    </w:pPr>
  </w:style>
  <w:style w:type="paragraph" w:customStyle="1" w:styleId="Style9">
    <w:name w:val="Style9"/>
    <w:basedOn w:val="a"/>
    <w:pPr>
      <w:widowControl w:val="0"/>
      <w:spacing w:line="322" w:lineRule="exact"/>
      <w:jc w:val="both"/>
    </w:pPr>
  </w:style>
  <w:style w:type="paragraph" w:customStyle="1" w:styleId="Style11">
    <w:name w:val="Style11"/>
    <w:basedOn w:val="a"/>
    <w:pPr>
      <w:widowControl w:val="0"/>
      <w:spacing w:line="286" w:lineRule="exact"/>
      <w:ind w:firstLine="840"/>
      <w:jc w:val="both"/>
    </w:pPr>
  </w:style>
  <w:style w:type="paragraph" w:customStyle="1" w:styleId="Style12">
    <w:name w:val="Style12"/>
    <w:basedOn w:val="a"/>
    <w:pPr>
      <w:widowControl w:val="0"/>
      <w:spacing w:line="314" w:lineRule="exact"/>
      <w:jc w:val="center"/>
    </w:pPr>
  </w:style>
  <w:style w:type="paragraph" w:customStyle="1" w:styleId="Style13">
    <w:name w:val="Style13"/>
    <w:basedOn w:val="a"/>
    <w:pPr>
      <w:widowControl w:val="0"/>
      <w:spacing w:line="326" w:lineRule="exact"/>
      <w:ind w:firstLine="278"/>
      <w:jc w:val="both"/>
    </w:pPr>
  </w:style>
  <w:style w:type="paragraph" w:customStyle="1" w:styleId="Style14">
    <w:name w:val="Style14"/>
    <w:basedOn w:val="a"/>
    <w:pPr>
      <w:widowControl w:val="0"/>
      <w:spacing w:line="283" w:lineRule="exact"/>
      <w:ind w:firstLine="706"/>
    </w:pPr>
  </w:style>
  <w:style w:type="paragraph" w:customStyle="1" w:styleId="Style15">
    <w:name w:val="Style15"/>
    <w:basedOn w:val="a"/>
    <w:pPr>
      <w:widowControl w:val="0"/>
      <w:spacing w:line="311" w:lineRule="exact"/>
      <w:ind w:firstLine="422"/>
      <w:jc w:val="both"/>
    </w:pPr>
  </w:style>
  <w:style w:type="character" w:customStyle="1" w:styleId="FontStyle18">
    <w:name w:val="Font Style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afe">
    <w:name w:val="???????? ????? ??????"/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eastAsia="WenQuanYi Micro Hei" w:hAnsi="Tempora LGC Uni" w:cs="Lohit Devanagari"/>
      <w:sz w:val="24"/>
      <w:szCs w:val="24"/>
      <w:lang w:eastAsia="zh-CN" w:bidi="hi-IN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320337&amp;prevdoc=902320289&amp;point=mark=0000000000000000000000000000000000000000000000000064U0I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10742</Words>
  <Characters>61236</Characters>
  <Application>Microsoft Office Word</Application>
  <DocSecurity>0</DocSecurity>
  <Lines>510</Lines>
  <Paragraphs>143</Paragraphs>
  <ScaleCrop>false</ScaleCrop>
  <Company>MoBIL GROUP</Company>
  <LinksUpToDate>false</LinksUpToDate>
  <CharactersWithSpaces>71835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Rakovskiy</dc:creator>
  <cp:lastModifiedBy>Наталья В. Волокжанина</cp:lastModifiedBy>
  <cp:revision>29</cp:revision>
  <dcterms:created xsi:type="dcterms:W3CDTF">2023-10-18T07:02:00Z</dcterms:created>
  <dcterms:modified xsi:type="dcterms:W3CDTF">2024-05-27T06:31:00Z</dcterms:modified>
  <cp:version>917504</cp:version>
</cp:coreProperties>
</file>